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8C5F" w14:textId="1C23C5FE" w:rsidR="00F00BB3" w:rsidRDefault="00B1272D" w:rsidP="00BF65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42CF">
        <w:rPr>
          <w:rFonts w:ascii="Arial" w:hAnsi="Arial" w:cs="Arial"/>
          <w:sz w:val="24"/>
          <w:szCs w:val="24"/>
        </w:rPr>
        <w:tab/>
      </w:r>
      <w:r w:rsidR="008842CF">
        <w:rPr>
          <w:rFonts w:ascii="Arial" w:hAnsi="Arial" w:cs="Arial"/>
          <w:sz w:val="24"/>
          <w:szCs w:val="24"/>
        </w:rPr>
        <w:tab/>
      </w:r>
      <w:r w:rsidR="008842CF">
        <w:rPr>
          <w:rFonts w:ascii="Arial" w:hAnsi="Arial" w:cs="Arial"/>
          <w:sz w:val="24"/>
          <w:szCs w:val="24"/>
        </w:rPr>
        <w:tab/>
      </w:r>
      <w:r w:rsidR="008842CF">
        <w:rPr>
          <w:rFonts w:ascii="Arial" w:hAnsi="Arial" w:cs="Arial"/>
          <w:sz w:val="24"/>
          <w:szCs w:val="24"/>
        </w:rPr>
        <w:tab/>
      </w:r>
      <w:r w:rsidR="008842CF">
        <w:rPr>
          <w:rFonts w:ascii="Arial" w:hAnsi="Arial" w:cs="Arial"/>
          <w:sz w:val="24"/>
          <w:szCs w:val="24"/>
        </w:rPr>
        <w:tab/>
      </w:r>
      <w:r w:rsidR="008842CF" w:rsidRPr="009907E7">
        <w:rPr>
          <w:noProof/>
          <w:lang w:eastAsia="en-GB"/>
        </w:rPr>
        <w:drawing>
          <wp:inline distT="0" distB="0" distL="0" distR="0" wp14:anchorId="236F55A6" wp14:editId="013599E0">
            <wp:extent cx="2952749" cy="647700"/>
            <wp:effectExtent l="0" t="0" r="635" b="0"/>
            <wp:docPr id="4" name="Picture 1" descr="C:\Users\tracy.danks\AppData\Local\Microsoft\Windows\Temporary Internet Files\Content.Word\HW_Doncaster_A3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.danks\AppData\Local\Microsoft\Windows\Temporary Internet Files\Content.Word\HW_Doncaster_A3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91" cy="65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F8407C7" w14:textId="77777777" w:rsidR="00F00BB3" w:rsidRDefault="00F00BB3" w:rsidP="00BF65D6">
      <w:pPr>
        <w:spacing w:after="0"/>
        <w:rPr>
          <w:rFonts w:ascii="Arial" w:hAnsi="Arial" w:cs="Arial"/>
          <w:sz w:val="24"/>
          <w:szCs w:val="24"/>
        </w:rPr>
      </w:pPr>
    </w:p>
    <w:p w14:paraId="672B5361" w14:textId="77777777" w:rsidR="00F00BB3" w:rsidRDefault="00F00BB3" w:rsidP="00BF65D6">
      <w:pPr>
        <w:spacing w:after="0"/>
        <w:rPr>
          <w:rFonts w:ascii="Arial" w:hAnsi="Arial" w:cs="Arial"/>
          <w:sz w:val="24"/>
          <w:szCs w:val="24"/>
        </w:rPr>
      </w:pPr>
    </w:p>
    <w:p w14:paraId="042A9446" w14:textId="77777777" w:rsidR="00F00BB3" w:rsidRDefault="00F00BB3" w:rsidP="00BF65D6">
      <w:pPr>
        <w:spacing w:after="0"/>
        <w:rPr>
          <w:rFonts w:ascii="Arial" w:hAnsi="Arial" w:cs="Arial"/>
          <w:sz w:val="24"/>
          <w:szCs w:val="24"/>
        </w:rPr>
      </w:pPr>
    </w:p>
    <w:p w14:paraId="7086E159" w14:textId="68B5EEBE" w:rsidR="00F00BB3" w:rsidRPr="004227DD" w:rsidRDefault="004227DD" w:rsidP="004227DD">
      <w:pPr>
        <w:spacing w:after="0"/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4227DD">
        <w:rPr>
          <w:rFonts w:ascii="Arial" w:hAnsi="Arial" w:cs="Arial"/>
          <w:b/>
          <w:bCs/>
          <w:sz w:val="24"/>
          <w:szCs w:val="24"/>
        </w:rPr>
        <w:t xml:space="preserve">Outreach and Volunteer Officer </w:t>
      </w:r>
    </w:p>
    <w:p w14:paraId="06ECD651" w14:textId="5B2F7129" w:rsidR="00017857" w:rsidRPr="001868C2" w:rsidRDefault="00017857" w:rsidP="00017857">
      <w:pPr>
        <w:pStyle w:val="NoSpacing"/>
        <w:spacing w:line="276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68C2">
        <w:rPr>
          <w:rFonts w:ascii="Arial" w:hAnsi="Arial" w:cs="Arial"/>
          <w:b/>
          <w:sz w:val="24"/>
          <w:szCs w:val="24"/>
        </w:rPr>
        <w:t>JOB DESCRIPTION</w:t>
      </w:r>
    </w:p>
    <w:p w14:paraId="25E829A5" w14:textId="46E69EA4" w:rsidR="00F00BB3" w:rsidRDefault="00F00BB3" w:rsidP="00BF65D6">
      <w:pPr>
        <w:spacing w:after="0"/>
        <w:rPr>
          <w:rFonts w:ascii="Arial" w:hAnsi="Arial" w:cs="Arial"/>
          <w:sz w:val="24"/>
          <w:szCs w:val="24"/>
        </w:rPr>
      </w:pPr>
    </w:p>
    <w:p w14:paraId="56925F15" w14:textId="77777777" w:rsidR="00F00BB3" w:rsidRDefault="00F00BB3" w:rsidP="00BF65D6">
      <w:pPr>
        <w:spacing w:after="0"/>
        <w:rPr>
          <w:rFonts w:ascii="Arial" w:hAnsi="Arial" w:cs="Arial"/>
          <w:sz w:val="24"/>
          <w:szCs w:val="24"/>
        </w:rPr>
      </w:pPr>
    </w:p>
    <w:p w14:paraId="48567A30" w14:textId="77777777" w:rsidR="00C0498D" w:rsidRPr="001868C2" w:rsidRDefault="00C0498D" w:rsidP="00C0498D">
      <w:pPr>
        <w:rPr>
          <w:rFonts w:ascii="Arial" w:hAnsi="Arial" w:cs="Arial"/>
          <w:szCs w:val="28"/>
        </w:rPr>
      </w:pPr>
    </w:p>
    <w:p w14:paraId="344FB05A" w14:textId="58B9FA92" w:rsidR="00017857" w:rsidRPr="001868C2" w:rsidRDefault="00017857" w:rsidP="00017857">
      <w:pPr>
        <w:pStyle w:val="NoSpacing"/>
        <w:spacing w:line="276" w:lineRule="exact"/>
        <w:rPr>
          <w:rFonts w:ascii="Arial" w:hAnsi="Arial" w:cs="Arial"/>
          <w:b/>
          <w:sz w:val="24"/>
          <w:szCs w:val="24"/>
        </w:rPr>
      </w:pPr>
      <w:r w:rsidRPr="001868C2">
        <w:rPr>
          <w:rFonts w:ascii="Arial" w:hAnsi="Arial" w:cs="Arial"/>
          <w:b/>
          <w:sz w:val="24"/>
          <w:szCs w:val="24"/>
        </w:rPr>
        <w:t>JOB PURPOSE</w:t>
      </w:r>
      <w:r w:rsidR="00AE5121" w:rsidRPr="001868C2">
        <w:rPr>
          <w:rFonts w:ascii="Arial" w:hAnsi="Arial" w:cs="Arial"/>
          <w:b/>
          <w:sz w:val="24"/>
          <w:szCs w:val="24"/>
        </w:rPr>
        <w:t xml:space="preserve"> </w:t>
      </w:r>
    </w:p>
    <w:p w14:paraId="5C1DD843" w14:textId="03386096" w:rsidR="007D5729" w:rsidRPr="001868C2" w:rsidRDefault="007D5729" w:rsidP="007D5729">
      <w:pPr>
        <w:spacing w:before="40" w:after="40" w:line="240" w:lineRule="auto"/>
        <w:rPr>
          <w:rFonts w:ascii="Arial" w:eastAsia="Times New Roman" w:hAnsi="Arial" w:cs="Arial"/>
        </w:rPr>
      </w:pPr>
      <w:r w:rsidRPr="001868C2">
        <w:rPr>
          <w:rFonts w:ascii="Arial" w:eastAsia="Times New Roman" w:hAnsi="Arial" w:cs="Arial"/>
        </w:rPr>
        <w:t>Involv</w:t>
      </w:r>
      <w:r w:rsidR="00B97BE4">
        <w:rPr>
          <w:rFonts w:ascii="Arial" w:eastAsia="Times New Roman" w:hAnsi="Arial" w:cs="Arial"/>
        </w:rPr>
        <w:t>e</w:t>
      </w:r>
      <w:r w:rsidRPr="001868C2">
        <w:rPr>
          <w:rFonts w:ascii="Arial" w:eastAsia="Times New Roman" w:hAnsi="Arial" w:cs="Arial"/>
        </w:rPr>
        <w:t xml:space="preserve"> people and communities in shaping health and social care services in </w:t>
      </w:r>
      <w:r w:rsidR="00D9607F" w:rsidRPr="001868C2">
        <w:rPr>
          <w:rFonts w:ascii="Arial" w:eastAsia="Times New Roman" w:hAnsi="Arial" w:cs="Arial"/>
        </w:rPr>
        <w:t>Doncaster</w:t>
      </w:r>
      <w:r w:rsidRPr="001868C2">
        <w:rPr>
          <w:rFonts w:ascii="Arial" w:eastAsia="Times New Roman" w:hAnsi="Arial" w:cs="Arial"/>
        </w:rPr>
        <w:t xml:space="preserve">.  </w:t>
      </w:r>
    </w:p>
    <w:p w14:paraId="5B570B90" w14:textId="76ADCA8C" w:rsidR="007D5729" w:rsidRPr="001868C2" w:rsidRDefault="00B97BE4" w:rsidP="007D5729">
      <w:pPr>
        <w:spacing w:before="40" w:after="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="007D5729" w:rsidRPr="001868C2">
        <w:rPr>
          <w:rFonts w:ascii="Arial" w:eastAsia="Times New Roman" w:hAnsi="Arial" w:cs="Arial"/>
        </w:rPr>
        <w:t xml:space="preserve">ead </w:t>
      </w:r>
      <w:r w:rsidR="0021428B" w:rsidRPr="001868C2">
        <w:rPr>
          <w:rFonts w:ascii="Arial" w:eastAsia="Times New Roman" w:hAnsi="Arial" w:cs="Arial"/>
        </w:rPr>
        <w:t xml:space="preserve">and </w:t>
      </w:r>
      <w:r w:rsidR="007D5729" w:rsidRPr="001868C2">
        <w:rPr>
          <w:rFonts w:ascii="Arial" w:eastAsia="Times New Roman" w:hAnsi="Arial" w:cs="Arial"/>
        </w:rPr>
        <w:t>develop relationships with groups and organisations to involve a wide range of people and communities in this work</w:t>
      </w:r>
      <w:r w:rsidR="0021428B" w:rsidRPr="001868C2">
        <w:rPr>
          <w:rFonts w:ascii="Arial" w:eastAsia="Times New Roman" w:hAnsi="Arial" w:cs="Arial"/>
        </w:rPr>
        <w:t>, with a f</w:t>
      </w:r>
      <w:r w:rsidR="007D5729" w:rsidRPr="001868C2">
        <w:rPr>
          <w:rFonts w:ascii="Arial" w:eastAsia="Times New Roman" w:hAnsi="Arial" w:cs="Arial"/>
        </w:rPr>
        <w:t xml:space="preserve">ocus more on communities which are often underserved by health and social care services. </w:t>
      </w:r>
    </w:p>
    <w:p w14:paraId="6E33EC7A" w14:textId="34D479D6" w:rsidR="00A70235" w:rsidRPr="001868C2" w:rsidRDefault="00B97BE4" w:rsidP="007D5729">
      <w:pPr>
        <w:spacing w:before="40" w:after="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7D5729" w:rsidRPr="001868C2">
        <w:rPr>
          <w:rFonts w:ascii="Arial" w:eastAsia="Times New Roman" w:hAnsi="Arial" w:cs="Arial"/>
        </w:rPr>
        <w:t xml:space="preserve">ffer </w:t>
      </w:r>
      <w:r w:rsidR="00751EE4" w:rsidRPr="001868C2">
        <w:rPr>
          <w:rFonts w:ascii="Arial" w:eastAsia="Times New Roman" w:hAnsi="Arial" w:cs="Arial"/>
        </w:rPr>
        <w:t>advice</w:t>
      </w:r>
      <w:r w:rsidR="00284EE6">
        <w:rPr>
          <w:rFonts w:ascii="Arial" w:eastAsia="Times New Roman" w:hAnsi="Arial" w:cs="Arial"/>
        </w:rPr>
        <w:t>,</w:t>
      </w:r>
      <w:r w:rsidR="00724199" w:rsidRPr="001868C2">
        <w:rPr>
          <w:rFonts w:ascii="Arial" w:eastAsia="Times New Roman" w:hAnsi="Arial" w:cs="Arial"/>
        </w:rPr>
        <w:t xml:space="preserve"> support</w:t>
      </w:r>
      <w:r w:rsidR="00284EE6">
        <w:rPr>
          <w:rFonts w:ascii="Arial" w:eastAsia="Times New Roman" w:hAnsi="Arial" w:cs="Arial"/>
        </w:rPr>
        <w:t xml:space="preserve"> and signposting</w:t>
      </w:r>
      <w:r w:rsidR="00724199" w:rsidRPr="001868C2">
        <w:rPr>
          <w:rFonts w:ascii="Arial" w:eastAsia="Times New Roman" w:hAnsi="Arial" w:cs="Arial"/>
        </w:rPr>
        <w:t xml:space="preserve"> </w:t>
      </w:r>
      <w:r w:rsidR="00E20764" w:rsidRPr="001868C2">
        <w:rPr>
          <w:rFonts w:ascii="Arial" w:eastAsia="Times New Roman" w:hAnsi="Arial" w:cs="Arial"/>
        </w:rPr>
        <w:t>to</w:t>
      </w:r>
      <w:r w:rsidR="00724199" w:rsidRPr="001868C2">
        <w:rPr>
          <w:rFonts w:ascii="Arial" w:eastAsia="Times New Roman" w:hAnsi="Arial" w:cs="Arial"/>
        </w:rPr>
        <w:t xml:space="preserve"> groups and organisations </w:t>
      </w:r>
      <w:r w:rsidR="006864CE" w:rsidRPr="001868C2">
        <w:rPr>
          <w:rFonts w:ascii="Arial" w:eastAsia="Times New Roman" w:hAnsi="Arial" w:cs="Arial"/>
        </w:rPr>
        <w:t xml:space="preserve">enabling </w:t>
      </w:r>
      <w:r w:rsidR="006B6405" w:rsidRPr="001868C2">
        <w:rPr>
          <w:rFonts w:ascii="Arial" w:eastAsia="Times New Roman" w:hAnsi="Arial" w:cs="Arial"/>
        </w:rPr>
        <w:t xml:space="preserve">them to access </w:t>
      </w:r>
      <w:r w:rsidR="00E20764" w:rsidRPr="001868C2">
        <w:rPr>
          <w:rFonts w:ascii="Arial" w:eastAsia="Times New Roman" w:hAnsi="Arial" w:cs="Arial"/>
        </w:rPr>
        <w:t>long term and sustainable support.</w:t>
      </w:r>
      <w:r w:rsidR="006864CE" w:rsidRPr="001868C2">
        <w:rPr>
          <w:rFonts w:ascii="Arial" w:eastAsia="Times New Roman" w:hAnsi="Arial" w:cs="Arial"/>
        </w:rPr>
        <w:t xml:space="preserve"> </w:t>
      </w:r>
      <w:r w:rsidR="00507456" w:rsidRPr="001868C2">
        <w:rPr>
          <w:rFonts w:ascii="Arial" w:eastAsia="Times New Roman" w:hAnsi="Arial" w:cs="Arial"/>
        </w:rPr>
        <w:t>This role is not about “</w:t>
      </w:r>
      <w:r w:rsidR="00AE5121" w:rsidRPr="001868C2">
        <w:rPr>
          <w:rFonts w:ascii="Arial" w:eastAsia="Times New Roman" w:hAnsi="Arial" w:cs="Arial"/>
        </w:rPr>
        <w:t>doing</w:t>
      </w:r>
      <w:r>
        <w:rPr>
          <w:rFonts w:ascii="Arial" w:eastAsia="Times New Roman" w:hAnsi="Arial" w:cs="Arial"/>
        </w:rPr>
        <w:t xml:space="preserve"> for them</w:t>
      </w:r>
      <w:r w:rsidR="00AE5121" w:rsidRPr="001868C2">
        <w:rPr>
          <w:rFonts w:ascii="Arial" w:eastAsia="Times New Roman" w:hAnsi="Arial" w:cs="Arial"/>
        </w:rPr>
        <w:t>” but</w:t>
      </w:r>
      <w:r w:rsidR="00284EE6">
        <w:rPr>
          <w:rFonts w:ascii="Arial" w:eastAsia="Times New Roman" w:hAnsi="Arial" w:cs="Arial"/>
        </w:rPr>
        <w:t xml:space="preserve"> directing</w:t>
      </w:r>
      <w:r w:rsidR="00507456" w:rsidRPr="001868C2">
        <w:rPr>
          <w:rFonts w:ascii="Arial" w:eastAsia="Times New Roman" w:hAnsi="Arial" w:cs="Arial"/>
        </w:rPr>
        <w:t xml:space="preserve"> groups to find innovative ways to overcome </w:t>
      </w:r>
      <w:r w:rsidR="005C1FBA" w:rsidRPr="001868C2">
        <w:rPr>
          <w:rFonts w:ascii="Arial" w:eastAsia="Times New Roman" w:hAnsi="Arial" w:cs="Arial"/>
        </w:rPr>
        <w:t>obstacles</w:t>
      </w:r>
      <w:r w:rsidR="00507456" w:rsidRPr="001868C2">
        <w:rPr>
          <w:rFonts w:ascii="Arial" w:eastAsia="Times New Roman" w:hAnsi="Arial" w:cs="Arial"/>
        </w:rPr>
        <w:t xml:space="preserve"> and access funding/</w:t>
      </w:r>
      <w:r w:rsidR="003D2522" w:rsidRPr="001868C2">
        <w:rPr>
          <w:rFonts w:ascii="Arial" w:eastAsia="Times New Roman" w:hAnsi="Arial" w:cs="Arial"/>
        </w:rPr>
        <w:t>volunteers to support them to maintain independence without reliance</w:t>
      </w:r>
      <w:r w:rsidR="00AE5121" w:rsidRPr="001868C2">
        <w:rPr>
          <w:rFonts w:ascii="Arial" w:eastAsia="Times New Roman" w:hAnsi="Arial" w:cs="Arial"/>
        </w:rPr>
        <w:t xml:space="preserve"> on </w:t>
      </w:r>
      <w:r w:rsidR="002C330E">
        <w:rPr>
          <w:rFonts w:ascii="Arial" w:eastAsia="Times New Roman" w:hAnsi="Arial" w:cs="Arial"/>
        </w:rPr>
        <w:t xml:space="preserve">a </w:t>
      </w:r>
      <w:r w:rsidR="00284EE6">
        <w:rPr>
          <w:rFonts w:ascii="Arial" w:eastAsia="Times New Roman" w:hAnsi="Arial" w:cs="Arial"/>
        </w:rPr>
        <w:t xml:space="preserve">single </w:t>
      </w:r>
      <w:r w:rsidR="00AE5121" w:rsidRPr="001868C2">
        <w:rPr>
          <w:rFonts w:ascii="Arial" w:eastAsia="Times New Roman" w:hAnsi="Arial" w:cs="Arial"/>
        </w:rPr>
        <w:t>external individual</w:t>
      </w:r>
      <w:r w:rsidR="003D2522" w:rsidRPr="001868C2">
        <w:rPr>
          <w:rFonts w:ascii="Arial" w:eastAsia="Times New Roman" w:hAnsi="Arial" w:cs="Arial"/>
        </w:rPr>
        <w:t xml:space="preserve">. </w:t>
      </w:r>
    </w:p>
    <w:p w14:paraId="4654F524" w14:textId="5652D09F" w:rsidR="007D5729" w:rsidRPr="001868C2" w:rsidRDefault="00B97BE4" w:rsidP="007D5729">
      <w:pPr>
        <w:spacing w:before="40" w:after="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</w:t>
      </w:r>
      <w:r w:rsidR="007E7EC0" w:rsidRPr="001868C2">
        <w:rPr>
          <w:rFonts w:ascii="Arial" w:eastAsia="Times New Roman" w:hAnsi="Arial" w:cs="Arial"/>
        </w:rPr>
        <w:t>ecruit, train and support volunteers into different roles in HW</w:t>
      </w:r>
      <w:r w:rsidR="00A70235" w:rsidRPr="001868C2">
        <w:rPr>
          <w:rFonts w:ascii="Arial" w:eastAsia="Times New Roman" w:hAnsi="Arial" w:cs="Arial"/>
        </w:rPr>
        <w:t xml:space="preserve"> for the delivery of activities and engagement</w:t>
      </w:r>
      <w:r w:rsidR="00E90088" w:rsidRPr="001868C2">
        <w:rPr>
          <w:rFonts w:ascii="Arial" w:eastAsia="Times New Roman" w:hAnsi="Arial" w:cs="Arial"/>
        </w:rPr>
        <w:t>.</w:t>
      </w:r>
      <w:r w:rsidR="00A70235" w:rsidRPr="001868C2">
        <w:rPr>
          <w:rFonts w:ascii="Arial" w:eastAsia="Times New Roman" w:hAnsi="Arial" w:cs="Arial"/>
        </w:rPr>
        <w:t xml:space="preserve"> </w:t>
      </w:r>
    </w:p>
    <w:p w14:paraId="53534CC8" w14:textId="68ACF424" w:rsidR="00017857" w:rsidRPr="001868C2" w:rsidRDefault="00017857" w:rsidP="00C0498D">
      <w:pPr>
        <w:rPr>
          <w:rFonts w:ascii="Arial" w:hAnsi="Arial" w:cs="Arial"/>
          <w:szCs w:val="28"/>
        </w:rPr>
      </w:pPr>
    </w:p>
    <w:p w14:paraId="15527C40" w14:textId="75CEC9BB" w:rsidR="00017857" w:rsidRPr="001868C2" w:rsidRDefault="0087225C" w:rsidP="00017857">
      <w:pPr>
        <w:pStyle w:val="NoSpacing"/>
        <w:spacing w:line="276" w:lineRule="exact"/>
        <w:rPr>
          <w:rFonts w:ascii="Arial" w:hAnsi="Arial" w:cs="Arial"/>
          <w:b/>
          <w:sz w:val="24"/>
          <w:szCs w:val="24"/>
        </w:rPr>
      </w:pPr>
      <w:r w:rsidRPr="001868C2">
        <w:rPr>
          <w:rFonts w:ascii="Arial" w:hAnsi="Arial" w:cs="Arial"/>
          <w:b/>
          <w:sz w:val="24"/>
          <w:szCs w:val="24"/>
        </w:rPr>
        <w:t xml:space="preserve">MAIN </w:t>
      </w:r>
      <w:r w:rsidR="00017857" w:rsidRPr="001868C2">
        <w:rPr>
          <w:rFonts w:ascii="Arial" w:hAnsi="Arial" w:cs="Arial"/>
          <w:b/>
          <w:sz w:val="24"/>
          <w:szCs w:val="24"/>
        </w:rPr>
        <w:t>DUTIES</w:t>
      </w:r>
    </w:p>
    <w:p w14:paraId="5703847D" w14:textId="77777777" w:rsidR="00B97BE4" w:rsidRDefault="00B97BE4" w:rsidP="00B97B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 will be expected to:</w:t>
      </w:r>
    </w:p>
    <w:p w14:paraId="2C1306BD" w14:textId="43A669BF" w:rsidR="003224C3" w:rsidRDefault="003224C3" w:rsidP="003224C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868C2">
        <w:rPr>
          <w:rFonts w:ascii="Arial" w:hAnsi="Arial" w:cs="Arial"/>
          <w:color w:val="000000" w:themeColor="text1"/>
        </w:rPr>
        <w:t>Support groups in becoming more confident in voic</w:t>
      </w:r>
      <w:r w:rsidR="00B97BE4">
        <w:rPr>
          <w:rFonts w:ascii="Arial" w:hAnsi="Arial" w:cs="Arial"/>
          <w:color w:val="000000" w:themeColor="text1"/>
        </w:rPr>
        <w:t>ing their needs</w:t>
      </w:r>
      <w:r w:rsidRPr="001868C2">
        <w:rPr>
          <w:rFonts w:ascii="Arial" w:hAnsi="Arial" w:cs="Arial"/>
          <w:color w:val="000000" w:themeColor="text1"/>
        </w:rPr>
        <w:t xml:space="preserve"> and influenc</w:t>
      </w:r>
      <w:r w:rsidR="00B97BE4">
        <w:rPr>
          <w:rFonts w:ascii="Arial" w:hAnsi="Arial" w:cs="Arial"/>
          <w:color w:val="000000" w:themeColor="text1"/>
        </w:rPr>
        <w:t xml:space="preserve">ing </w:t>
      </w:r>
      <w:r w:rsidRPr="001868C2">
        <w:rPr>
          <w:rFonts w:ascii="Arial" w:hAnsi="Arial" w:cs="Arial"/>
          <w:color w:val="000000" w:themeColor="text1"/>
        </w:rPr>
        <w:t>work – help them to develop the skills needed to do this.</w:t>
      </w:r>
    </w:p>
    <w:p w14:paraId="3C1576FF" w14:textId="357FB402" w:rsidR="00991699" w:rsidRPr="00572123" w:rsidRDefault="00991699" w:rsidP="0099169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572123">
        <w:rPr>
          <w:rFonts w:ascii="Arial" w:hAnsi="Arial" w:cs="Arial"/>
          <w:color w:val="000000" w:themeColor="text1"/>
        </w:rPr>
        <w:t>Find and creat</w:t>
      </w:r>
      <w:r w:rsidR="00B97BE4">
        <w:rPr>
          <w:rFonts w:ascii="Arial" w:hAnsi="Arial" w:cs="Arial"/>
          <w:color w:val="000000" w:themeColor="text1"/>
        </w:rPr>
        <w:t>e</w:t>
      </w:r>
      <w:r w:rsidRPr="00572123">
        <w:rPr>
          <w:rFonts w:ascii="Arial" w:hAnsi="Arial" w:cs="Arial"/>
          <w:color w:val="000000" w:themeColor="text1"/>
        </w:rPr>
        <w:t xml:space="preserve"> opportunities for groups and individuals to talk directly to people who are making decisions about how health and social care services are run</w:t>
      </w:r>
      <w:r w:rsidR="00B97BE4">
        <w:rPr>
          <w:rFonts w:ascii="Arial" w:hAnsi="Arial" w:cs="Arial"/>
          <w:color w:val="000000" w:themeColor="text1"/>
        </w:rPr>
        <w:t xml:space="preserve"> in Doncaster</w:t>
      </w:r>
      <w:r w:rsidRPr="00572123">
        <w:rPr>
          <w:rFonts w:ascii="Arial" w:hAnsi="Arial" w:cs="Arial"/>
          <w:color w:val="000000" w:themeColor="text1"/>
        </w:rPr>
        <w:t>.</w:t>
      </w:r>
    </w:p>
    <w:p w14:paraId="7AC39419" w14:textId="6D2BBEFC" w:rsidR="00991699" w:rsidRPr="00572123" w:rsidRDefault="007D375C" w:rsidP="0057212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572123">
        <w:rPr>
          <w:rFonts w:ascii="Arial" w:hAnsi="Arial" w:cs="Arial"/>
        </w:rPr>
        <w:t>Represent Healthwatch Doncaster at relevant meetings and partnerships, ensuring that opportunities are taken to feed back to people about the difference sharing their experiences has made.</w:t>
      </w:r>
    </w:p>
    <w:p w14:paraId="7F730CEB" w14:textId="494A6695" w:rsidR="004F4088" w:rsidRPr="001868C2" w:rsidRDefault="004F4088" w:rsidP="004F408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868C2">
        <w:rPr>
          <w:rFonts w:ascii="Arial" w:hAnsi="Arial" w:cs="Arial"/>
          <w:color w:val="000000" w:themeColor="text1"/>
        </w:rPr>
        <w:t>Mak</w:t>
      </w:r>
      <w:r w:rsidR="00B97BE4">
        <w:rPr>
          <w:rFonts w:ascii="Arial" w:hAnsi="Arial" w:cs="Arial"/>
          <w:color w:val="000000" w:themeColor="text1"/>
        </w:rPr>
        <w:t>e</w:t>
      </w:r>
      <w:r w:rsidRPr="001868C2">
        <w:rPr>
          <w:rFonts w:ascii="Arial" w:hAnsi="Arial" w:cs="Arial"/>
          <w:color w:val="000000" w:themeColor="text1"/>
        </w:rPr>
        <w:t xml:space="preserve"> sure that </w:t>
      </w:r>
      <w:r w:rsidR="00B97BE4">
        <w:rPr>
          <w:rFonts w:ascii="Arial" w:hAnsi="Arial" w:cs="Arial"/>
          <w:color w:val="000000" w:themeColor="text1"/>
        </w:rPr>
        <w:t>HWD</w:t>
      </w:r>
      <w:r w:rsidR="00B97BE4" w:rsidRPr="001868C2">
        <w:rPr>
          <w:rFonts w:ascii="Arial" w:hAnsi="Arial" w:cs="Arial"/>
          <w:color w:val="000000" w:themeColor="text1"/>
        </w:rPr>
        <w:t xml:space="preserve"> </w:t>
      </w:r>
      <w:r w:rsidRPr="001868C2">
        <w:rPr>
          <w:rFonts w:ascii="Arial" w:hAnsi="Arial" w:cs="Arial"/>
          <w:color w:val="000000" w:themeColor="text1"/>
        </w:rPr>
        <w:t>hear</w:t>
      </w:r>
      <w:r w:rsidR="00B97BE4">
        <w:rPr>
          <w:rFonts w:ascii="Arial" w:hAnsi="Arial" w:cs="Arial"/>
          <w:color w:val="000000" w:themeColor="text1"/>
        </w:rPr>
        <w:t>s</w:t>
      </w:r>
      <w:r w:rsidRPr="001868C2">
        <w:rPr>
          <w:rFonts w:ascii="Arial" w:hAnsi="Arial" w:cs="Arial"/>
          <w:color w:val="000000" w:themeColor="text1"/>
        </w:rPr>
        <w:t xml:space="preserve"> from people/ groups of all </w:t>
      </w:r>
      <w:r w:rsidR="00F80216">
        <w:rPr>
          <w:rFonts w:ascii="Arial" w:hAnsi="Arial" w:cs="Arial"/>
          <w:color w:val="000000" w:themeColor="text1"/>
        </w:rPr>
        <w:t xml:space="preserve">disabilities, communities and </w:t>
      </w:r>
      <w:r w:rsidRPr="001868C2">
        <w:rPr>
          <w:rFonts w:ascii="Arial" w:hAnsi="Arial" w:cs="Arial"/>
          <w:color w:val="000000" w:themeColor="text1"/>
        </w:rPr>
        <w:t>ages, including children and younger people.</w:t>
      </w:r>
    </w:p>
    <w:p w14:paraId="140A248F" w14:textId="01E072EF" w:rsidR="003224C3" w:rsidRPr="001868C2" w:rsidRDefault="003224C3" w:rsidP="003224C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868C2">
        <w:rPr>
          <w:rFonts w:ascii="Arial" w:hAnsi="Arial" w:cs="Arial"/>
          <w:color w:val="000000" w:themeColor="text1"/>
        </w:rPr>
        <w:t xml:space="preserve">Work with health and social care organisations to encourage closer links with local communities and the use of </w:t>
      </w:r>
      <w:hyperlink r:id="rId9" w:history="1">
        <w:r w:rsidRPr="001868C2">
          <w:rPr>
            <w:rStyle w:val="Hyperlink"/>
            <w:rFonts w:ascii="Arial" w:hAnsi="Arial" w:cs="Arial"/>
            <w:color w:val="000000" w:themeColor="text1"/>
          </w:rPr>
          <w:t>best practice approaches</w:t>
        </w:r>
      </w:hyperlink>
      <w:r w:rsidRPr="001868C2">
        <w:rPr>
          <w:rFonts w:ascii="Arial" w:hAnsi="Arial" w:cs="Arial"/>
          <w:color w:val="000000" w:themeColor="text1"/>
        </w:rPr>
        <w:t xml:space="preserve"> </w:t>
      </w:r>
      <w:r w:rsidR="00F80216">
        <w:rPr>
          <w:rFonts w:ascii="Arial" w:hAnsi="Arial" w:cs="Arial"/>
          <w:color w:val="000000" w:themeColor="text1"/>
        </w:rPr>
        <w:t xml:space="preserve">to </w:t>
      </w:r>
      <w:r w:rsidRPr="001868C2">
        <w:rPr>
          <w:rFonts w:ascii="Arial" w:hAnsi="Arial" w:cs="Arial"/>
          <w:color w:val="000000" w:themeColor="text1"/>
        </w:rPr>
        <w:t>involve</w:t>
      </w:r>
      <w:r w:rsidR="004C3DDC">
        <w:rPr>
          <w:rFonts w:ascii="Arial" w:hAnsi="Arial" w:cs="Arial"/>
          <w:color w:val="000000" w:themeColor="text1"/>
        </w:rPr>
        <w:t xml:space="preserve"> </w:t>
      </w:r>
      <w:r w:rsidR="00F80216">
        <w:rPr>
          <w:rFonts w:ascii="Arial" w:hAnsi="Arial" w:cs="Arial"/>
          <w:color w:val="000000" w:themeColor="text1"/>
        </w:rPr>
        <w:t>them to have a voice.</w:t>
      </w:r>
    </w:p>
    <w:p w14:paraId="271F31CE" w14:textId="413652A3" w:rsidR="005E748D" w:rsidRPr="001868C2" w:rsidRDefault="005E748D" w:rsidP="005E748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868C2">
        <w:rPr>
          <w:rFonts w:ascii="Arial" w:hAnsi="Arial" w:cs="Arial"/>
        </w:rPr>
        <w:t xml:space="preserve">Be the main link between Healthwatch Doncaster and our Community Partners – have regular </w:t>
      </w:r>
      <w:r w:rsidR="004F4088" w:rsidRPr="001868C2">
        <w:rPr>
          <w:rFonts w:ascii="Arial" w:hAnsi="Arial" w:cs="Arial"/>
        </w:rPr>
        <w:t>catch-up</w:t>
      </w:r>
      <w:r w:rsidRPr="001868C2">
        <w:rPr>
          <w:rFonts w:ascii="Arial" w:hAnsi="Arial" w:cs="Arial"/>
        </w:rPr>
        <w:t xml:space="preserve"> meetings with the partners and identify ways in which we can support each other’s work.</w:t>
      </w:r>
    </w:p>
    <w:p w14:paraId="213CA890" w14:textId="6A15C441" w:rsidR="008B7D61" w:rsidRPr="001868C2" w:rsidRDefault="00F80216" w:rsidP="008B7D61">
      <w:pPr>
        <w:pStyle w:val="ListParagraph"/>
        <w:numPr>
          <w:ilvl w:val="0"/>
          <w:numId w:val="9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</w:t>
      </w:r>
      <w:r w:rsidR="008B7D61" w:rsidRPr="001868C2">
        <w:rPr>
          <w:rFonts w:ascii="Arial" w:hAnsi="Arial" w:cs="Arial"/>
          <w:szCs w:val="28"/>
        </w:rPr>
        <w:t>uild links with Doncaster wide organisations that work with service users and carers and develop good relationships.</w:t>
      </w:r>
    </w:p>
    <w:p w14:paraId="5542B821" w14:textId="6016E57D" w:rsidR="00795F20" w:rsidRPr="001868C2" w:rsidRDefault="00F80216" w:rsidP="00BB4D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8"/>
          <w:lang w:eastAsia="en-GB"/>
        </w:rPr>
      </w:pPr>
      <w:r>
        <w:rPr>
          <w:rFonts w:ascii="Arial" w:hAnsi="Arial" w:cs="Arial"/>
          <w:szCs w:val="28"/>
        </w:rPr>
        <w:t>B</w:t>
      </w:r>
      <w:r w:rsidR="008B7D61" w:rsidRPr="001868C2">
        <w:rPr>
          <w:rFonts w:ascii="Arial" w:hAnsi="Arial" w:cs="Arial"/>
          <w:szCs w:val="28"/>
        </w:rPr>
        <w:t>uild and maintain an information resource for use in signposting activity</w:t>
      </w:r>
      <w:r>
        <w:rPr>
          <w:rFonts w:ascii="Arial" w:hAnsi="Arial" w:cs="Arial"/>
          <w:szCs w:val="28"/>
        </w:rPr>
        <w:t>.</w:t>
      </w:r>
      <w:r w:rsidR="008B7D61" w:rsidRPr="001868C2">
        <w:rPr>
          <w:rFonts w:ascii="Arial" w:hAnsi="Arial" w:cs="Arial"/>
          <w:szCs w:val="28"/>
        </w:rPr>
        <w:t xml:space="preserve"> </w:t>
      </w:r>
    </w:p>
    <w:p w14:paraId="218258A1" w14:textId="696ED5E8" w:rsidR="00795F20" w:rsidRPr="001868C2" w:rsidRDefault="00F80216" w:rsidP="00BB4D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8"/>
          <w:lang w:eastAsia="en-GB"/>
        </w:rPr>
      </w:pPr>
      <w:r>
        <w:rPr>
          <w:rFonts w:ascii="Arial" w:hAnsi="Arial" w:cs="Arial"/>
          <w:color w:val="000000"/>
          <w:lang w:eastAsia="en-GB"/>
        </w:rPr>
        <w:t>P</w:t>
      </w:r>
      <w:r w:rsidR="00706EC7" w:rsidRPr="001868C2">
        <w:rPr>
          <w:rFonts w:ascii="Arial" w:hAnsi="Arial" w:cs="Arial"/>
          <w:color w:val="000000"/>
          <w:lang w:eastAsia="en-GB"/>
        </w:rPr>
        <w:t xml:space="preserve">romote volunteering in Healthwatch </w:t>
      </w:r>
      <w:r w:rsidR="00FF246A" w:rsidRPr="001868C2">
        <w:rPr>
          <w:rFonts w:ascii="Arial" w:hAnsi="Arial" w:cs="Arial"/>
          <w:color w:val="000000"/>
          <w:lang w:eastAsia="en-GB"/>
        </w:rPr>
        <w:t>Doncaster</w:t>
      </w:r>
      <w:r w:rsidR="00706EC7" w:rsidRPr="001868C2">
        <w:rPr>
          <w:rFonts w:ascii="Arial" w:hAnsi="Arial" w:cs="Arial"/>
          <w:color w:val="000000"/>
          <w:lang w:eastAsia="en-GB"/>
        </w:rPr>
        <w:t xml:space="preserve"> and recruit volunteers to our volunteer roles</w:t>
      </w:r>
      <w:r>
        <w:rPr>
          <w:rFonts w:ascii="Arial" w:hAnsi="Arial" w:cs="Arial"/>
          <w:color w:val="000000"/>
          <w:lang w:eastAsia="en-GB"/>
        </w:rPr>
        <w:t>.</w:t>
      </w:r>
    </w:p>
    <w:p w14:paraId="34A83BA9" w14:textId="5C111BE4" w:rsidR="00795F20" w:rsidRPr="001868C2" w:rsidRDefault="00F80216" w:rsidP="00795F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C</w:t>
      </w:r>
      <w:r w:rsidR="00795F20" w:rsidRPr="001868C2">
        <w:rPr>
          <w:rFonts w:ascii="Arial" w:hAnsi="Arial" w:cs="Arial"/>
          <w:color w:val="000000"/>
          <w:lang w:eastAsia="en-GB"/>
        </w:rPr>
        <w:t xml:space="preserve">o-ordinate volunteer activity, e.g. rotas, meetings, volunteer write-ups of information gathered and debrief on activities etc. </w:t>
      </w:r>
    </w:p>
    <w:p w14:paraId="1F7EEE5D" w14:textId="0846953B" w:rsidR="00BD65EE" w:rsidRPr="00A4026C" w:rsidRDefault="00F80216" w:rsidP="00BD65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P</w:t>
      </w:r>
      <w:r w:rsidR="00BD65EE" w:rsidRPr="00A4026C">
        <w:rPr>
          <w:rFonts w:ascii="Arial" w:hAnsi="Arial" w:cs="Arial"/>
          <w:color w:val="000000"/>
          <w:lang w:eastAsia="en-GB"/>
        </w:rPr>
        <w:t>rovide one-to-one and group supervision for volunteers and undertake problem solving as necessary</w:t>
      </w:r>
      <w:r>
        <w:rPr>
          <w:rFonts w:ascii="Arial" w:hAnsi="Arial" w:cs="Arial"/>
          <w:color w:val="000000"/>
          <w:lang w:eastAsia="en-GB"/>
        </w:rPr>
        <w:t>.</w:t>
      </w:r>
    </w:p>
    <w:p w14:paraId="6442C845" w14:textId="16D7BD12" w:rsidR="00706EC7" w:rsidRPr="006D08F7" w:rsidRDefault="00F80216" w:rsidP="007366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8"/>
          <w:lang w:eastAsia="en-GB"/>
        </w:rPr>
      </w:pPr>
      <w:r>
        <w:rPr>
          <w:rFonts w:ascii="Arial" w:hAnsi="Arial" w:cs="Arial"/>
          <w:color w:val="000000"/>
          <w:lang w:eastAsia="en-GB"/>
        </w:rPr>
        <w:t>M</w:t>
      </w:r>
      <w:r w:rsidR="00BD65EE" w:rsidRPr="00A4026C">
        <w:rPr>
          <w:rFonts w:ascii="Arial" w:hAnsi="Arial" w:cs="Arial"/>
          <w:color w:val="000000"/>
          <w:lang w:eastAsia="en-GB"/>
        </w:rPr>
        <w:t>aintain an understanding of issues related to volunteering roles</w:t>
      </w:r>
      <w:r>
        <w:rPr>
          <w:rFonts w:ascii="Arial" w:hAnsi="Arial" w:cs="Arial"/>
          <w:color w:val="000000"/>
          <w:lang w:eastAsia="en-GB"/>
        </w:rPr>
        <w:t>.</w:t>
      </w:r>
    </w:p>
    <w:p w14:paraId="45505D52" w14:textId="720B546A" w:rsidR="006D08F7" w:rsidRPr="006D08F7" w:rsidRDefault="00F80216" w:rsidP="006D08F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A</w:t>
      </w:r>
      <w:r w:rsidR="006D08F7" w:rsidRPr="006D08F7">
        <w:rPr>
          <w:rFonts w:ascii="Arial" w:hAnsi="Arial" w:cs="Arial"/>
          <w:color w:val="000000"/>
          <w:lang w:eastAsia="en-GB"/>
        </w:rPr>
        <w:t>ssess individual</w:t>
      </w:r>
      <w:r>
        <w:rPr>
          <w:rFonts w:ascii="Arial" w:hAnsi="Arial" w:cs="Arial"/>
          <w:color w:val="000000"/>
          <w:lang w:eastAsia="en-GB"/>
        </w:rPr>
        <w:t xml:space="preserve"> volunteer’</w:t>
      </w:r>
      <w:r w:rsidR="006D08F7" w:rsidRPr="006D08F7">
        <w:rPr>
          <w:rFonts w:ascii="Arial" w:hAnsi="Arial" w:cs="Arial"/>
          <w:color w:val="000000"/>
          <w:lang w:eastAsia="en-GB"/>
        </w:rPr>
        <w:t>s skills and support needs to aid the development of volunteers’ knowledge, competence, and skills</w:t>
      </w:r>
      <w:r>
        <w:rPr>
          <w:rFonts w:ascii="Arial" w:hAnsi="Arial" w:cs="Arial"/>
          <w:color w:val="000000"/>
          <w:lang w:eastAsia="en-GB"/>
        </w:rPr>
        <w:t>.</w:t>
      </w:r>
      <w:r w:rsidR="006D08F7" w:rsidRPr="006D08F7">
        <w:rPr>
          <w:rFonts w:ascii="Arial" w:hAnsi="Arial" w:cs="Arial"/>
          <w:color w:val="000000"/>
          <w:lang w:eastAsia="en-GB"/>
        </w:rPr>
        <w:t xml:space="preserve"> </w:t>
      </w:r>
    </w:p>
    <w:p w14:paraId="528B4E86" w14:textId="76073168" w:rsidR="006D08F7" w:rsidRDefault="006D08F7" w:rsidP="002C330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Cs w:val="28"/>
          <w:lang w:eastAsia="en-GB"/>
        </w:rPr>
      </w:pPr>
    </w:p>
    <w:p w14:paraId="0CFF5354" w14:textId="77777777" w:rsidR="002C330E" w:rsidRPr="00A4026C" w:rsidRDefault="002C330E" w:rsidP="002C330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Cs w:val="28"/>
          <w:lang w:eastAsia="en-GB"/>
        </w:rPr>
      </w:pPr>
    </w:p>
    <w:p w14:paraId="6AF21CA6" w14:textId="65420F47" w:rsidR="00BD65EE" w:rsidRDefault="00BD65EE" w:rsidP="00BD65EE">
      <w:pPr>
        <w:autoSpaceDE w:val="0"/>
        <w:autoSpaceDN w:val="0"/>
        <w:adjustRightInd w:val="0"/>
        <w:spacing w:after="0" w:line="240" w:lineRule="auto"/>
        <w:rPr>
          <w:rFonts w:ascii="Gotham Rounded Light" w:hAnsi="Gotham Rounded Light" w:cs="Arial"/>
          <w:color w:val="000000"/>
          <w:lang w:eastAsia="en-GB"/>
        </w:rPr>
      </w:pPr>
    </w:p>
    <w:p w14:paraId="3251041D" w14:textId="77777777" w:rsidR="00BD65EE" w:rsidRPr="00FF246A" w:rsidRDefault="00BD65EE" w:rsidP="00BD65EE">
      <w:pPr>
        <w:autoSpaceDE w:val="0"/>
        <w:autoSpaceDN w:val="0"/>
        <w:adjustRightInd w:val="0"/>
        <w:spacing w:after="0" w:line="240" w:lineRule="auto"/>
        <w:rPr>
          <w:rFonts w:ascii="Gotham Rounded Light" w:hAnsi="Gotham Rounded Light" w:cs="Arial"/>
          <w:color w:val="000000"/>
          <w:szCs w:val="28"/>
          <w:lang w:eastAsia="en-GB"/>
        </w:rPr>
      </w:pPr>
    </w:p>
    <w:p w14:paraId="7973E873" w14:textId="0874888E" w:rsidR="00017857" w:rsidRPr="001868C2" w:rsidRDefault="0087225C" w:rsidP="00017857">
      <w:pPr>
        <w:pStyle w:val="NoSpacing"/>
        <w:spacing w:line="276" w:lineRule="exact"/>
        <w:rPr>
          <w:rFonts w:ascii="Arial" w:hAnsi="Arial" w:cs="Arial"/>
          <w:b/>
          <w:bCs/>
          <w:sz w:val="24"/>
          <w:szCs w:val="24"/>
        </w:rPr>
      </w:pPr>
      <w:r w:rsidRPr="001868C2">
        <w:rPr>
          <w:rFonts w:ascii="Arial" w:hAnsi="Arial" w:cs="Arial"/>
          <w:b/>
          <w:bCs/>
          <w:sz w:val="24"/>
          <w:szCs w:val="24"/>
        </w:rPr>
        <w:t>GENERAL</w:t>
      </w:r>
      <w:r w:rsidR="00017857" w:rsidRPr="001868C2">
        <w:rPr>
          <w:rFonts w:ascii="Arial" w:hAnsi="Arial" w:cs="Arial"/>
          <w:b/>
          <w:bCs/>
          <w:sz w:val="24"/>
          <w:szCs w:val="24"/>
        </w:rPr>
        <w:t xml:space="preserve"> DUTIES</w:t>
      </w:r>
    </w:p>
    <w:p w14:paraId="2D037A34" w14:textId="77777777" w:rsidR="00F80216" w:rsidRPr="00572A53" w:rsidRDefault="00F80216" w:rsidP="00F80216">
      <w:pPr>
        <w:pStyle w:val="NoSpacing"/>
        <w:spacing w:line="276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Applicable to all Healthwatch employees to provide the best service and most effective team:</w:t>
      </w:r>
    </w:p>
    <w:p w14:paraId="7973EABD" w14:textId="77777777" w:rsidR="00F80216" w:rsidRPr="00DB6968" w:rsidRDefault="00F80216" w:rsidP="00F80216">
      <w:pPr>
        <w:pStyle w:val="NoSpacing"/>
        <w:spacing w:line="276" w:lineRule="exact"/>
        <w:jc w:val="both"/>
        <w:rPr>
          <w:rFonts w:ascii="Arial" w:hAnsi="Arial" w:cs="Arial"/>
          <w:b/>
          <w:bCs/>
        </w:rPr>
      </w:pPr>
    </w:p>
    <w:p w14:paraId="6F014A4C" w14:textId="77777777" w:rsidR="00F80216" w:rsidRPr="00E25695" w:rsidRDefault="00F80216" w:rsidP="00F802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GB"/>
        </w:rPr>
      </w:pPr>
      <w:r w:rsidRPr="00E25695">
        <w:rPr>
          <w:rFonts w:ascii="Arial" w:hAnsi="Arial" w:cs="Arial"/>
        </w:rPr>
        <w:t>Undertake administrative tasks as appropriate</w:t>
      </w:r>
      <w:r>
        <w:rPr>
          <w:rFonts w:ascii="Arial" w:hAnsi="Arial" w:cs="Arial"/>
        </w:rPr>
        <w:t>.</w:t>
      </w:r>
    </w:p>
    <w:p w14:paraId="1F8C2658" w14:textId="77777777" w:rsidR="00F80216" w:rsidRPr="00E25695" w:rsidRDefault="00F80216" w:rsidP="00F802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A</w:t>
      </w:r>
      <w:r w:rsidRPr="00E25695">
        <w:rPr>
          <w:rFonts w:ascii="Arial" w:hAnsi="Arial" w:cs="Arial"/>
          <w:color w:val="000000"/>
          <w:lang w:eastAsia="en-GB"/>
        </w:rPr>
        <w:t xml:space="preserve">nswer the </w:t>
      </w:r>
      <w:r>
        <w:rPr>
          <w:rFonts w:ascii="Arial" w:hAnsi="Arial" w:cs="Arial"/>
          <w:color w:val="000000"/>
          <w:lang w:eastAsia="en-GB"/>
        </w:rPr>
        <w:t>office</w:t>
      </w:r>
      <w:r w:rsidRPr="00E25695">
        <w:rPr>
          <w:rFonts w:ascii="Arial" w:hAnsi="Arial" w:cs="Arial"/>
          <w:color w:val="000000"/>
          <w:lang w:eastAsia="en-GB"/>
        </w:rPr>
        <w:t xml:space="preserve"> telephone and respond to the general emails</w:t>
      </w:r>
      <w:r>
        <w:rPr>
          <w:rFonts w:ascii="Arial" w:hAnsi="Arial" w:cs="Arial"/>
          <w:color w:val="000000"/>
          <w:lang w:eastAsia="en-GB"/>
        </w:rPr>
        <w:t>.</w:t>
      </w:r>
    </w:p>
    <w:p w14:paraId="5EA7C4A0" w14:textId="77777777" w:rsidR="00F80216" w:rsidRPr="00E25695" w:rsidRDefault="00F80216" w:rsidP="00F802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</w:rPr>
        <w:t>C</w:t>
      </w:r>
      <w:r w:rsidRPr="00E25695">
        <w:rPr>
          <w:rFonts w:ascii="Arial" w:hAnsi="Arial" w:cs="Arial"/>
        </w:rPr>
        <w:t>ontribute to the Annual report</w:t>
      </w:r>
      <w:r>
        <w:rPr>
          <w:rFonts w:ascii="Arial" w:hAnsi="Arial" w:cs="Arial"/>
        </w:rPr>
        <w:t>.</w:t>
      </w:r>
    </w:p>
    <w:p w14:paraId="652F12FA" w14:textId="77777777" w:rsidR="00F80216" w:rsidRPr="00E25695" w:rsidRDefault="00F80216" w:rsidP="00F802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GB"/>
        </w:rPr>
      </w:pPr>
      <w:r w:rsidRPr="00E25695">
        <w:rPr>
          <w:rFonts w:ascii="Arial" w:hAnsi="Arial" w:cs="Arial"/>
          <w:color w:val="000000"/>
          <w:lang w:eastAsia="en-GB"/>
        </w:rPr>
        <w:t>Supply content for, and post on social media where required, updates for the website and social media channels</w:t>
      </w:r>
      <w:r>
        <w:rPr>
          <w:rFonts w:ascii="Arial" w:hAnsi="Arial" w:cs="Arial"/>
          <w:color w:val="000000"/>
          <w:lang w:eastAsia="en-GB"/>
        </w:rPr>
        <w:t>.</w:t>
      </w:r>
    </w:p>
    <w:p w14:paraId="59F7ED64" w14:textId="77777777" w:rsidR="00F80216" w:rsidRPr="00E25695" w:rsidRDefault="00F80216" w:rsidP="00F802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GB"/>
        </w:rPr>
      </w:pPr>
      <w:r w:rsidRPr="00E25695">
        <w:rPr>
          <w:rFonts w:ascii="Arial" w:hAnsi="Arial" w:cs="Arial"/>
          <w:color w:val="000000"/>
          <w:lang w:eastAsia="en-GB"/>
        </w:rPr>
        <w:t>Contribute to the newsletter</w:t>
      </w:r>
      <w:r>
        <w:rPr>
          <w:rFonts w:ascii="Arial" w:hAnsi="Arial" w:cs="Arial"/>
          <w:color w:val="000000"/>
          <w:lang w:eastAsia="en-GB"/>
        </w:rPr>
        <w:t>.</w:t>
      </w:r>
    </w:p>
    <w:p w14:paraId="175AF6BD" w14:textId="77777777" w:rsidR="00F80216" w:rsidRPr="006F6989" w:rsidRDefault="00F80216" w:rsidP="00F80216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 as </w:t>
      </w:r>
      <w:r w:rsidRPr="006F6989">
        <w:rPr>
          <w:rFonts w:ascii="Arial" w:hAnsi="Arial" w:cs="Arial"/>
        </w:rPr>
        <w:t>an ambassador for and positively promote HW at events and meetings</w:t>
      </w:r>
      <w:r>
        <w:rPr>
          <w:rFonts w:ascii="Arial" w:hAnsi="Arial" w:cs="Arial"/>
        </w:rPr>
        <w:t>.</w:t>
      </w:r>
    </w:p>
    <w:p w14:paraId="17B8693C" w14:textId="77777777" w:rsidR="00F80216" w:rsidRPr="006F6989" w:rsidRDefault="00F80216" w:rsidP="00F80216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6F6989">
        <w:rPr>
          <w:rFonts w:ascii="Arial" w:hAnsi="Arial" w:cs="Arial"/>
        </w:rPr>
        <w:t>Cover other team members’ duties during absences</w:t>
      </w:r>
      <w:r>
        <w:rPr>
          <w:rFonts w:ascii="Arial" w:hAnsi="Arial" w:cs="Arial"/>
        </w:rPr>
        <w:t>.</w:t>
      </w:r>
    </w:p>
    <w:p w14:paraId="18A9DB98" w14:textId="77777777" w:rsidR="00F80216" w:rsidRPr="006F6989" w:rsidRDefault="00F80216" w:rsidP="00F80216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F6989">
        <w:rPr>
          <w:rFonts w:ascii="Arial" w:hAnsi="Arial" w:cs="Arial"/>
        </w:rPr>
        <w:t>articipate in HW organisational activities as appropriate</w:t>
      </w:r>
      <w:r>
        <w:rPr>
          <w:rFonts w:ascii="Arial" w:hAnsi="Arial" w:cs="Arial"/>
        </w:rPr>
        <w:t>.</w:t>
      </w:r>
    </w:p>
    <w:p w14:paraId="475A23EB" w14:textId="77777777" w:rsidR="00F80216" w:rsidRPr="006F6989" w:rsidRDefault="00F80216" w:rsidP="00F80216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F6989">
        <w:rPr>
          <w:rFonts w:ascii="Arial" w:hAnsi="Arial" w:cs="Arial"/>
        </w:rPr>
        <w:t>articipate in training and development opportunities</w:t>
      </w:r>
      <w:r>
        <w:rPr>
          <w:rFonts w:ascii="Arial" w:hAnsi="Arial" w:cs="Arial"/>
        </w:rPr>
        <w:t>.</w:t>
      </w:r>
      <w:r w:rsidRPr="006F6989">
        <w:rPr>
          <w:rFonts w:ascii="Arial" w:hAnsi="Arial" w:cs="Arial"/>
        </w:rPr>
        <w:t xml:space="preserve"> </w:t>
      </w:r>
    </w:p>
    <w:p w14:paraId="6820D612" w14:textId="77777777" w:rsidR="00F80216" w:rsidRDefault="00F80216" w:rsidP="00F80216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F6989">
        <w:rPr>
          <w:rFonts w:ascii="Arial" w:hAnsi="Arial" w:cs="Arial"/>
        </w:rPr>
        <w:t>ct in a professional manner in accordance with all HW policies, procedures and Code of Conduct</w:t>
      </w:r>
    </w:p>
    <w:p w14:paraId="4EC1595D" w14:textId="34D44BC4" w:rsidR="00F80216" w:rsidRPr="006F6989" w:rsidRDefault="00F80216" w:rsidP="00F80216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572A53">
        <w:rPr>
          <w:rFonts w:ascii="Arial" w:hAnsi="Arial" w:cs="Arial"/>
        </w:rPr>
        <w:t>Other duties as may be required from time to time within the general scope of the post</w:t>
      </w:r>
      <w:r>
        <w:rPr>
          <w:rFonts w:ascii="Arial" w:hAnsi="Arial" w:cs="Arial"/>
        </w:rPr>
        <w:t>.</w:t>
      </w:r>
    </w:p>
    <w:p w14:paraId="6A8E230B" w14:textId="77777777" w:rsidR="00F80216" w:rsidRPr="00DA5DDF" w:rsidRDefault="00F80216" w:rsidP="00F80216">
      <w:pPr>
        <w:pStyle w:val="NoSpacing"/>
        <w:spacing w:after="120"/>
        <w:rPr>
          <w:rFonts w:cstheme="minorHAnsi"/>
          <w:sz w:val="24"/>
          <w:szCs w:val="24"/>
        </w:rPr>
      </w:pPr>
    </w:p>
    <w:p w14:paraId="69E34A2A" w14:textId="77777777" w:rsidR="00F80216" w:rsidRPr="00572A53" w:rsidRDefault="00F80216" w:rsidP="00F80216">
      <w:pPr>
        <w:pStyle w:val="BodyText2"/>
        <w:jc w:val="both"/>
        <w:rPr>
          <w:rFonts w:cs="Arial"/>
          <w:b w:val="0"/>
          <w:i/>
          <w:iCs/>
          <w:sz w:val="24"/>
        </w:rPr>
      </w:pPr>
      <w:r w:rsidRPr="00572A53">
        <w:rPr>
          <w:rFonts w:cs="Arial"/>
          <w:b w:val="0"/>
          <w:i/>
          <w:iCs/>
          <w:sz w:val="24"/>
        </w:rPr>
        <w:t>This is not a final and complete statement of the duties attached to this post which may be amended from time to time in accordance with the changing needs of Healthwatch Doncaster</w:t>
      </w:r>
    </w:p>
    <w:p w14:paraId="4FA1200C" w14:textId="77777777" w:rsidR="00F80216" w:rsidRPr="00B72E6A" w:rsidRDefault="00F80216" w:rsidP="00F80216">
      <w:pPr>
        <w:jc w:val="both"/>
        <w:rPr>
          <w:rFonts w:ascii="Arial" w:hAnsi="Arial" w:cs="Arial"/>
          <w:bCs/>
          <w:szCs w:val="28"/>
        </w:rPr>
      </w:pPr>
    </w:p>
    <w:p w14:paraId="1484DEA5" w14:textId="755D1615" w:rsidR="00F011CA" w:rsidRDefault="00F80216" w:rsidP="00F011CA">
      <w:pPr>
        <w:widowControl w:val="0"/>
        <w:tabs>
          <w:tab w:val="left" w:pos="204"/>
        </w:tabs>
        <w:autoSpaceDE w:val="0"/>
        <w:autoSpaceDN w:val="0"/>
        <w:adjustRightInd w:val="0"/>
        <w:rPr>
          <w:rFonts w:cs="Arial"/>
          <w:lang w:val="en-US"/>
        </w:rPr>
      </w:pPr>
      <w:r w:rsidRPr="00572A53">
        <w:rPr>
          <w:rFonts w:ascii="Arial" w:hAnsi="Arial" w:cs="Arial"/>
          <w:bCs/>
          <w:i/>
        </w:rPr>
        <w:t>The job description forms part of the contract of employment.</w:t>
      </w:r>
    </w:p>
    <w:p w14:paraId="485E18E3" w14:textId="77777777" w:rsidR="00F011CA" w:rsidRPr="00F011CA" w:rsidRDefault="00F011CA" w:rsidP="00F011CA">
      <w:pPr>
        <w:pStyle w:val="Heading2"/>
        <w:rPr>
          <w:rFonts w:cs="Arial"/>
          <w:b/>
          <w:bCs/>
          <w:sz w:val="22"/>
          <w:szCs w:val="22"/>
        </w:rPr>
      </w:pPr>
      <w:r w:rsidRPr="00F011CA">
        <w:rPr>
          <w:rFonts w:cs="Arial"/>
          <w:b/>
          <w:bCs/>
          <w:sz w:val="22"/>
          <w:szCs w:val="22"/>
        </w:rPr>
        <w:t>SUMMARY OF TERMS &amp; CONDITIONS OF SERVICE</w:t>
      </w:r>
    </w:p>
    <w:p w14:paraId="5CED981A" w14:textId="77777777" w:rsidR="00F011CA" w:rsidRPr="00F011CA" w:rsidRDefault="00F011CA" w:rsidP="00F011CA">
      <w:pPr>
        <w:rPr>
          <w:rFonts w:ascii="Arial" w:hAnsi="Arial" w:cs="Arial"/>
          <w:lang w:val="en-US" w:eastAsia="x-none"/>
        </w:rPr>
      </w:pPr>
    </w:p>
    <w:p w14:paraId="21F0FCE8" w14:textId="6FEF516F" w:rsidR="00F011CA" w:rsidRPr="00F011CA" w:rsidRDefault="00F011CA" w:rsidP="00F011CA">
      <w:pPr>
        <w:spacing w:line="360" w:lineRule="auto"/>
        <w:ind w:left="2880" w:hanging="2880"/>
        <w:rPr>
          <w:rFonts w:ascii="Arial" w:hAnsi="Arial" w:cs="Arial"/>
        </w:rPr>
      </w:pPr>
      <w:r w:rsidRPr="00F011CA">
        <w:rPr>
          <w:rFonts w:ascii="Arial" w:hAnsi="Arial" w:cs="Arial"/>
          <w:b/>
        </w:rPr>
        <w:t>Salary:</w:t>
      </w:r>
      <w:r w:rsidRPr="00F011CA">
        <w:rPr>
          <w:rFonts w:ascii="Arial" w:hAnsi="Arial" w:cs="Arial"/>
          <w:b/>
        </w:rPr>
        <w:tab/>
        <w:t>£</w:t>
      </w:r>
      <w:r w:rsidR="00650DCF">
        <w:rPr>
          <w:rFonts w:ascii="Arial" w:hAnsi="Arial" w:cs="Arial"/>
          <w:b/>
        </w:rPr>
        <w:t xml:space="preserve">25,000 pa </w:t>
      </w:r>
    </w:p>
    <w:p w14:paraId="3523137E" w14:textId="0F252CF5" w:rsidR="00F011CA" w:rsidRPr="00F011CA" w:rsidRDefault="00F011CA" w:rsidP="00F011CA">
      <w:pPr>
        <w:spacing w:line="360" w:lineRule="auto"/>
        <w:ind w:left="2160" w:hanging="2160"/>
        <w:rPr>
          <w:rFonts w:ascii="Arial" w:hAnsi="Arial" w:cs="Arial"/>
        </w:rPr>
      </w:pPr>
      <w:r w:rsidRPr="00F011CA">
        <w:rPr>
          <w:rFonts w:ascii="Arial" w:hAnsi="Arial" w:cs="Arial"/>
          <w:b/>
        </w:rPr>
        <w:t xml:space="preserve">Hours:            </w:t>
      </w:r>
      <w:r w:rsidRPr="00F011CA">
        <w:rPr>
          <w:rFonts w:ascii="Arial" w:hAnsi="Arial" w:cs="Arial"/>
        </w:rPr>
        <w:tab/>
      </w:r>
      <w:r w:rsidRPr="00F011CA">
        <w:rPr>
          <w:rFonts w:ascii="Arial" w:hAnsi="Arial" w:cs="Arial"/>
        </w:rPr>
        <w:tab/>
      </w:r>
      <w:r w:rsidR="00650DCF">
        <w:rPr>
          <w:rFonts w:ascii="Arial" w:hAnsi="Arial" w:cs="Arial"/>
        </w:rPr>
        <w:t>F</w:t>
      </w:r>
      <w:r w:rsidR="00F80216">
        <w:rPr>
          <w:rFonts w:ascii="Arial" w:hAnsi="Arial" w:cs="Arial"/>
        </w:rPr>
        <w:t xml:space="preserve">ull-time </w:t>
      </w:r>
      <w:r w:rsidR="00E90088">
        <w:rPr>
          <w:rFonts w:ascii="Arial" w:hAnsi="Arial" w:cs="Arial"/>
        </w:rPr>
        <w:t>3</w:t>
      </w:r>
      <w:r w:rsidR="00650DCF">
        <w:rPr>
          <w:rFonts w:ascii="Arial" w:hAnsi="Arial" w:cs="Arial"/>
        </w:rPr>
        <w:t>7.5</w:t>
      </w:r>
      <w:r w:rsidRPr="00F011CA">
        <w:rPr>
          <w:rFonts w:ascii="Arial" w:hAnsi="Arial" w:cs="Arial"/>
        </w:rPr>
        <w:t xml:space="preserve"> hours per week</w:t>
      </w:r>
    </w:p>
    <w:p w14:paraId="1DAF9FFE" w14:textId="3A3A4230" w:rsidR="00F011CA" w:rsidRPr="00650DCF" w:rsidRDefault="00F011CA" w:rsidP="00F011CA">
      <w:pPr>
        <w:spacing w:line="360" w:lineRule="auto"/>
        <w:ind w:left="2880"/>
        <w:rPr>
          <w:rFonts w:ascii="Arial" w:hAnsi="Arial" w:cs="Arial"/>
          <w:i/>
        </w:rPr>
      </w:pPr>
      <w:r w:rsidRPr="00650DCF">
        <w:rPr>
          <w:rFonts w:ascii="Arial" w:hAnsi="Arial" w:cs="Arial"/>
          <w:i/>
        </w:rPr>
        <w:t>The post</w:t>
      </w:r>
      <w:r w:rsidR="00650DCF" w:rsidRPr="00650DCF">
        <w:rPr>
          <w:rFonts w:ascii="Arial" w:hAnsi="Arial" w:cs="Arial"/>
          <w:i/>
        </w:rPr>
        <w:t xml:space="preserve"> will</w:t>
      </w:r>
      <w:r w:rsidRPr="00650DCF">
        <w:rPr>
          <w:rFonts w:ascii="Arial" w:hAnsi="Arial" w:cs="Arial"/>
          <w:i/>
        </w:rPr>
        <w:t xml:space="preserve"> include occasional evening &amp; weekend work, for which time off in lieu will be given.</w:t>
      </w:r>
    </w:p>
    <w:p w14:paraId="7599973B" w14:textId="7F856614" w:rsidR="00F011CA" w:rsidRPr="00650DCF" w:rsidRDefault="00F011CA" w:rsidP="00F011CA">
      <w:pPr>
        <w:spacing w:line="360" w:lineRule="auto"/>
        <w:ind w:left="2880" w:hanging="2880"/>
        <w:rPr>
          <w:rFonts w:ascii="Arial" w:hAnsi="Arial" w:cs="Arial"/>
        </w:rPr>
      </w:pPr>
      <w:r w:rsidRPr="00650DCF">
        <w:rPr>
          <w:rFonts w:ascii="Arial" w:hAnsi="Arial" w:cs="Arial"/>
          <w:b/>
        </w:rPr>
        <w:t>Responsible to:</w:t>
      </w:r>
      <w:r w:rsidRPr="00650DCF">
        <w:rPr>
          <w:rFonts w:ascii="Arial" w:hAnsi="Arial" w:cs="Arial"/>
        </w:rPr>
        <w:tab/>
        <w:t xml:space="preserve">Chief Operating Officer </w:t>
      </w:r>
    </w:p>
    <w:p w14:paraId="204BA8F9" w14:textId="64C90C34" w:rsidR="00F011CA" w:rsidRPr="00650DCF" w:rsidRDefault="00F011CA" w:rsidP="00F011CA">
      <w:pPr>
        <w:spacing w:line="360" w:lineRule="auto"/>
        <w:rPr>
          <w:rFonts w:ascii="Arial" w:hAnsi="Arial" w:cs="Arial"/>
        </w:rPr>
      </w:pPr>
      <w:r w:rsidRPr="00650DCF">
        <w:rPr>
          <w:rFonts w:ascii="Arial" w:hAnsi="Arial" w:cs="Arial"/>
          <w:b/>
        </w:rPr>
        <w:t>Responsible for:</w:t>
      </w:r>
      <w:r w:rsidRPr="00650DCF">
        <w:rPr>
          <w:rFonts w:ascii="Arial" w:hAnsi="Arial" w:cs="Arial"/>
        </w:rPr>
        <w:tab/>
      </w:r>
      <w:r w:rsidRPr="00650DCF">
        <w:rPr>
          <w:rFonts w:ascii="Arial" w:hAnsi="Arial" w:cs="Arial"/>
        </w:rPr>
        <w:tab/>
      </w:r>
      <w:r w:rsidR="00F80120" w:rsidRPr="00650DCF">
        <w:rPr>
          <w:rFonts w:ascii="Arial" w:hAnsi="Arial" w:cs="Arial"/>
        </w:rPr>
        <w:t xml:space="preserve">Healthwatch Doncaster volunteers </w:t>
      </w:r>
    </w:p>
    <w:p w14:paraId="34DF4EEE" w14:textId="75B1C26A" w:rsidR="00F80216" w:rsidRDefault="00F011CA" w:rsidP="00F80216">
      <w:pPr>
        <w:pStyle w:val="Default"/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650DCF">
        <w:rPr>
          <w:rFonts w:ascii="Arial" w:hAnsi="Arial" w:cs="Arial"/>
          <w:b/>
          <w:sz w:val="22"/>
          <w:szCs w:val="22"/>
        </w:rPr>
        <w:t>Pension:</w:t>
      </w:r>
      <w:r w:rsidRPr="00650DCF">
        <w:rPr>
          <w:rFonts w:ascii="Arial" w:hAnsi="Arial" w:cs="Arial"/>
          <w:sz w:val="22"/>
          <w:szCs w:val="22"/>
        </w:rPr>
        <w:tab/>
      </w:r>
      <w:r w:rsidR="00F80216" w:rsidRPr="000362EC">
        <w:rPr>
          <w:rFonts w:ascii="Arial" w:hAnsi="Arial" w:cs="Arial"/>
          <w:bCs/>
          <w:sz w:val="22"/>
          <w:szCs w:val="22"/>
        </w:rPr>
        <w:t>3 % employer</w:t>
      </w:r>
      <w:r w:rsidR="00F80216" w:rsidRPr="00F011CA">
        <w:rPr>
          <w:rFonts w:ascii="Arial" w:hAnsi="Arial" w:cs="Arial"/>
          <w:bCs/>
          <w:sz w:val="22"/>
          <w:szCs w:val="22"/>
        </w:rPr>
        <w:t xml:space="preserve"> contribution and compulsory employee contribution</w:t>
      </w:r>
      <w:r w:rsidR="00F80216">
        <w:rPr>
          <w:rFonts w:ascii="Arial" w:hAnsi="Arial" w:cs="Arial"/>
          <w:bCs/>
          <w:sz w:val="22"/>
          <w:szCs w:val="22"/>
        </w:rPr>
        <w:t xml:space="preserve"> (5%)</w:t>
      </w:r>
      <w:r w:rsidR="00F80216" w:rsidRPr="00F011CA">
        <w:rPr>
          <w:rFonts w:ascii="Arial" w:hAnsi="Arial" w:cs="Arial"/>
          <w:bCs/>
          <w:sz w:val="22"/>
          <w:szCs w:val="22"/>
        </w:rPr>
        <w:t xml:space="preserve"> subject to Auto-enrolment requirements </w:t>
      </w:r>
    </w:p>
    <w:p w14:paraId="75E3DB7F" w14:textId="77777777" w:rsidR="00F80216" w:rsidRDefault="00F80216" w:rsidP="00F80216">
      <w:pPr>
        <w:pStyle w:val="Default"/>
        <w:ind w:left="2880" w:hanging="2880"/>
        <w:jc w:val="both"/>
        <w:rPr>
          <w:rFonts w:ascii="Arial" w:hAnsi="Arial" w:cs="Arial"/>
          <w:bCs/>
          <w:sz w:val="22"/>
          <w:szCs w:val="22"/>
        </w:rPr>
      </w:pPr>
    </w:p>
    <w:p w14:paraId="41688B93" w14:textId="77777777" w:rsidR="00F80216" w:rsidRPr="00F011CA" w:rsidRDefault="00F80216" w:rsidP="00F80216">
      <w:pPr>
        <w:pStyle w:val="Default"/>
        <w:ind w:left="2880" w:hanging="2880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Health:</w:t>
      </w:r>
      <w:r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color w:val="auto"/>
          <w:sz w:val="22"/>
          <w:szCs w:val="22"/>
        </w:rPr>
        <w:tab/>
      </w:r>
      <w:r w:rsidRPr="002C09CE">
        <w:rPr>
          <w:rFonts w:ascii="Arial" w:eastAsia="Times New Roman" w:hAnsi="Arial" w:cs="Arial"/>
          <w:bCs/>
          <w:color w:val="auto"/>
          <w:sz w:val="22"/>
          <w:szCs w:val="22"/>
        </w:rPr>
        <w:t xml:space="preserve">Westfield </w:t>
      </w:r>
      <w:r>
        <w:rPr>
          <w:rFonts w:ascii="Arial" w:eastAsia="Times New Roman" w:hAnsi="Arial" w:cs="Arial"/>
          <w:bCs/>
          <w:color w:val="auto"/>
          <w:sz w:val="22"/>
          <w:szCs w:val="22"/>
        </w:rPr>
        <w:t>H</w:t>
      </w:r>
      <w:r w:rsidRPr="002C09CE">
        <w:rPr>
          <w:rFonts w:ascii="Arial" w:eastAsia="Times New Roman" w:hAnsi="Arial" w:cs="Arial"/>
          <w:bCs/>
          <w:color w:val="auto"/>
          <w:sz w:val="22"/>
          <w:szCs w:val="22"/>
        </w:rPr>
        <w:t xml:space="preserve">ealth </w:t>
      </w:r>
      <w:r>
        <w:rPr>
          <w:rFonts w:ascii="Arial" w:eastAsia="Times New Roman" w:hAnsi="Arial" w:cs="Arial"/>
          <w:bCs/>
          <w:color w:val="auto"/>
          <w:sz w:val="22"/>
          <w:szCs w:val="22"/>
        </w:rPr>
        <w:t>B</w:t>
      </w:r>
      <w:r w:rsidRPr="002C09CE">
        <w:rPr>
          <w:rFonts w:ascii="Arial" w:eastAsia="Times New Roman" w:hAnsi="Arial" w:cs="Arial"/>
          <w:bCs/>
          <w:color w:val="auto"/>
          <w:sz w:val="22"/>
          <w:szCs w:val="22"/>
        </w:rPr>
        <w:t>enefit</w:t>
      </w:r>
    </w:p>
    <w:p w14:paraId="62BF6ABB" w14:textId="77777777" w:rsidR="00F80216" w:rsidRPr="00F011CA" w:rsidRDefault="00F80216" w:rsidP="00F80216">
      <w:pPr>
        <w:jc w:val="both"/>
        <w:rPr>
          <w:rFonts w:ascii="Arial" w:hAnsi="Arial" w:cs="Arial"/>
        </w:rPr>
      </w:pPr>
    </w:p>
    <w:p w14:paraId="646E6A16" w14:textId="77777777" w:rsidR="00F80216" w:rsidRPr="00F011CA" w:rsidRDefault="00F80216" w:rsidP="00F80216">
      <w:pPr>
        <w:ind w:left="2880" w:hanging="2880"/>
        <w:jc w:val="both"/>
        <w:rPr>
          <w:rFonts w:ascii="Arial" w:hAnsi="Arial" w:cs="Arial"/>
        </w:rPr>
      </w:pPr>
      <w:r w:rsidRPr="00F011CA">
        <w:rPr>
          <w:rFonts w:ascii="Arial" w:hAnsi="Arial" w:cs="Arial"/>
          <w:b/>
        </w:rPr>
        <w:t>Holidays:</w:t>
      </w:r>
      <w:r w:rsidRPr="00F011CA">
        <w:rPr>
          <w:rFonts w:ascii="Arial" w:hAnsi="Arial" w:cs="Arial"/>
        </w:rPr>
        <w:tab/>
      </w:r>
      <w:r>
        <w:rPr>
          <w:rFonts w:ascii="Arial" w:hAnsi="Arial" w:cs="Arial"/>
        </w:rPr>
        <w:t>6.8 weeks holiday entitlement, including allowance for bank holidays</w:t>
      </w:r>
    </w:p>
    <w:p w14:paraId="57FB45E1" w14:textId="77777777" w:rsidR="00F011CA" w:rsidRPr="00F011CA" w:rsidRDefault="00F011CA" w:rsidP="00F011CA">
      <w:pPr>
        <w:ind w:left="2880" w:hanging="2880"/>
        <w:rPr>
          <w:rFonts w:ascii="Arial" w:hAnsi="Arial" w:cs="Arial"/>
        </w:rPr>
      </w:pPr>
    </w:p>
    <w:p w14:paraId="5DB4B5FB" w14:textId="77777777" w:rsidR="00F011CA" w:rsidRPr="00F011CA" w:rsidRDefault="00F011CA" w:rsidP="00F011CA">
      <w:pPr>
        <w:ind w:left="2127" w:hanging="2127"/>
        <w:rPr>
          <w:rFonts w:ascii="Arial" w:hAnsi="Arial" w:cs="Arial"/>
        </w:rPr>
      </w:pPr>
      <w:r w:rsidRPr="00F011CA">
        <w:rPr>
          <w:rFonts w:ascii="Arial" w:hAnsi="Arial" w:cs="Arial"/>
          <w:b/>
        </w:rPr>
        <w:t>Contract:</w:t>
      </w:r>
      <w:r w:rsidRPr="00F011CA">
        <w:rPr>
          <w:rFonts w:ascii="Arial" w:hAnsi="Arial" w:cs="Arial"/>
          <w:b/>
        </w:rPr>
        <w:tab/>
      </w:r>
      <w:r w:rsidRPr="00F011CA">
        <w:rPr>
          <w:rFonts w:ascii="Arial" w:hAnsi="Arial" w:cs="Arial"/>
          <w:b/>
        </w:rPr>
        <w:tab/>
      </w:r>
      <w:r w:rsidRPr="00F011CA">
        <w:rPr>
          <w:rFonts w:ascii="Arial" w:hAnsi="Arial" w:cs="Arial"/>
          <w:b/>
        </w:rPr>
        <w:tab/>
      </w:r>
      <w:r w:rsidRPr="00F011CA">
        <w:rPr>
          <w:rFonts w:ascii="Arial" w:hAnsi="Arial" w:cs="Arial"/>
        </w:rPr>
        <w:t xml:space="preserve">Permanent </w:t>
      </w:r>
    </w:p>
    <w:p w14:paraId="78B657F0" w14:textId="77777777" w:rsidR="00F011CA" w:rsidRPr="00F011CA" w:rsidRDefault="00F011CA" w:rsidP="00F011CA">
      <w:pPr>
        <w:ind w:left="2127" w:hanging="2127"/>
        <w:rPr>
          <w:rFonts w:ascii="Arial" w:hAnsi="Arial" w:cs="Arial"/>
          <w:b/>
        </w:rPr>
      </w:pPr>
    </w:p>
    <w:p w14:paraId="26161B07" w14:textId="4346A33F" w:rsidR="00C0498D" w:rsidRDefault="00F011CA" w:rsidP="00C0498D">
      <w:pPr>
        <w:rPr>
          <w:szCs w:val="28"/>
        </w:rPr>
      </w:pPr>
      <w:r w:rsidRPr="00F011CA">
        <w:rPr>
          <w:rFonts w:ascii="Arial" w:hAnsi="Arial" w:cs="Arial"/>
          <w:b/>
        </w:rPr>
        <w:t>Location:</w:t>
      </w:r>
      <w:r w:rsidRPr="00F011CA">
        <w:rPr>
          <w:rFonts w:ascii="Arial" w:hAnsi="Arial" w:cs="Arial"/>
        </w:rPr>
        <w:t xml:space="preserve"> </w:t>
      </w:r>
      <w:r w:rsidRPr="00F011CA">
        <w:rPr>
          <w:rFonts w:ascii="Arial" w:hAnsi="Arial" w:cs="Arial"/>
        </w:rPr>
        <w:tab/>
      </w:r>
      <w:r w:rsidRPr="00F011CA">
        <w:rPr>
          <w:rFonts w:ascii="Arial" w:hAnsi="Arial" w:cs="Arial"/>
        </w:rPr>
        <w:tab/>
      </w:r>
      <w:r w:rsidRPr="00F011CA">
        <w:rPr>
          <w:rFonts w:ascii="Arial" w:hAnsi="Arial" w:cs="Arial"/>
        </w:rPr>
        <w:tab/>
      </w:r>
      <w:r w:rsidR="002B662A">
        <w:rPr>
          <w:rFonts w:ascii="Arial" w:hAnsi="Arial" w:cs="Arial"/>
        </w:rPr>
        <w:t>8d Cavendish Court, South Parade, Doncaster, DN</w:t>
      </w:r>
      <w:r w:rsidR="00864E8C">
        <w:rPr>
          <w:rFonts w:ascii="Arial" w:hAnsi="Arial" w:cs="Arial"/>
        </w:rPr>
        <w:t>1 2DJ</w:t>
      </w:r>
    </w:p>
    <w:p w14:paraId="39179158" w14:textId="2788B798" w:rsidR="008A24A6" w:rsidRDefault="008A24A6" w:rsidP="00C0498D">
      <w:pPr>
        <w:rPr>
          <w:szCs w:val="28"/>
        </w:rPr>
      </w:pPr>
    </w:p>
    <w:p w14:paraId="42F81863" w14:textId="06F7E23A" w:rsidR="00721870" w:rsidRDefault="00721870" w:rsidP="00721870">
      <w:pPr>
        <w:ind w:left="1440" w:firstLine="720"/>
        <w:rPr>
          <w:rFonts w:ascii="Arial" w:hAnsi="Arial" w:cs="Arial"/>
          <w:color w:val="000000"/>
          <w:lang w:eastAsia="en-GB"/>
        </w:rPr>
      </w:pPr>
      <w:r w:rsidRPr="00721870">
        <w:rPr>
          <w:rFonts w:ascii="Arial" w:hAnsi="Arial" w:cs="Arial"/>
          <w:color w:val="000000"/>
          <w:lang w:eastAsia="en-GB"/>
        </w:rPr>
        <w:t>Person Specification – Outreach and Volunteer Officer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167"/>
        <w:gridCol w:w="4167"/>
      </w:tblGrid>
      <w:tr w:rsidR="0082602B" w:rsidRPr="00495647" w14:paraId="53C948E1" w14:textId="77777777" w:rsidTr="00C24D63">
        <w:tc>
          <w:tcPr>
            <w:tcW w:w="2122" w:type="dxa"/>
            <w:shd w:val="clear" w:color="auto" w:fill="auto"/>
          </w:tcPr>
          <w:p w14:paraId="04CEA8E9" w14:textId="77777777" w:rsidR="0082602B" w:rsidRPr="00495647" w:rsidRDefault="0082602B" w:rsidP="00C20C04">
            <w:pPr>
              <w:rPr>
                <w:rFonts w:ascii="Arial" w:hAnsi="Arial" w:cs="Arial"/>
                <w:b/>
              </w:rPr>
            </w:pPr>
            <w:r w:rsidRPr="00495647">
              <w:rPr>
                <w:rFonts w:ascii="Arial" w:hAnsi="Arial" w:cs="Arial"/>
                <w:b/>
              </w:rPr>
              <w:lastRenderedPageBreak/>
              <w:t>Criteria</w:t>
            </w:r>
          </w:p>
        </w:tc>
        <w:tc>
          <w:tcPr>
            <w:tcW w:w="4167" w:type="dxa"/>
            <w:shd w:val="clear" w:color="auto" w:fill="auto"/>
          </w:tcPr>
          <w:p w14:paraId="0732A2AD" w14:textId="77777777" w:rsidR="0082602B" w:rsidRPr="00495647" w:rsidRDefault="0082602B" w:rsidP="00C20C04">
            <w:pPr>
              <w:rPr>
                <w:rFonts w:ascii="Arial" w:hAnsi="Arial" w:cs="Arial"/>
                <w:b/>
              </w:rPr>
            </w:pPr>
            <w:r w:rsidRPr="00495647">
              <w:rPr>
                <w:rFonts w:ascii="Arial" w:hAnsi="Arial" w:cs="Arial"/>
                <w:b/>
              </w:rPr>
              <w:t>Essential</w:t>
            </w:r>
          </w:p>
          <w:p w14:paraId="3C978AE2" w14:textId="77777777" w:rsidR="0082602B" w:rsidRPr="00495647" w:rsidRDefault="0082602B" w:rsidP="00C20C04">
            <w:pPr>
              <w:rPr>
                <w:rFonts w:ascii="Arial" w:hAnsi="Arial" w:cs="Arial"/>
                <w:b/>
              </w:rPr>
            </w:pPr>
          </w:p>
        </w:tc>
        <w:tc>
          <w:tcPr>
            <w:tcW w:w="4167" w:type="dxa"/>
            <w:shd w:val="clear" w:color="auto" w:fill="auto"/>
          </w:tcPr>
          <w:p w14:paraId="1CB7D73F" w14:textId="77777777" w:rsidR="0082602B" w:rsidRPr="00495647" w:rsidRDefault="0082602B" w:rsidP="00C20C04">
            <w:pPr>
              <w:rPr>
                <w:rFonts w:ascii="Arial" w:hAnsi="Arial" w:cs="Arial"/>
                <w:b/>
              </w:rPr>
            </w:pPr>
            <w:r w:rsidRPr="00495647">
              <w:rPr>
                <w:rFonts w:ascii="Arial" w:hAnsi="Arial" w:cs="Arial"/>
                <w:b/>
              </w:rPr>
              <w:t>Desirable</w:t>
            </w:r>
          </w:p>
        </w:tc>
      </w:tr>
      <w:tr w:rsidR="0082602B" w:rsidRPr="00495647" w14:paraId="7ADD7A9D" w14:textId="77777777" w:rsidTr="00C24D63">
        <w:tc>
          <w:tcPr>
            <w:tcW w:w="2122" w:type="dxa"/>
            <w:shd w:val="clear" w:color="auto" w:fill="auto"/>
          </w:tcPr>
          <w:p w14:paraId="6BFDB408" w14:textId="77777777" w:rsidR="0082602B" w:rsidRPr="00495647" w:rsidRDefault="0082602B" w:rsidP="008260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Arial" w:hAnsi="Arial" w:cs="Arial"/>
                <w:b/>
              </w:rPr>
            </w:pPr>
            <w:r w:rsidRPr="00495647">
              <w:rPr>
                <w:rFonts w:ascii="Arial" w:hAnsi="Arial" w:cs="Arial"/>
                <w:b/>
              </w:rPr>
              <w:t>Knowledge</w:t>
            </w:r>
          </w:p>
          <w:p w14:paraId="7EF07E01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6B1EEA2A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1C0A4C90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5227FB2A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62DB65B4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15D9965D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576A3DCF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21D207BE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117FB9D3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6C089729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209BF2FD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19C58763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49E7B2A3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58BCF09A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63673888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09F0AB87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70F0FFA8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688CB0E9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786BD599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5BEE518E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60BBA1E8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193F1BA6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25146508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1A74A073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073C2CA1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2A88CF97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5D90A90C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11B21F5B" w14:textId="77777777" w:rsidR="0082602B" w:rsidRPr="00495647" w:rsidRDefault="0082602B" w:rsidP="008260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Arial" w:hAnsi="Arial" w:cs="Arial"/>
                <w:b/>
              </w:rPr>
            </w:pPr>
            <w:r w:rsidRPr="00495647">
              <w:rPr>
                <w:rFonts w:ascii="Arial" w:hAnsi="Arial" w:cs="Arial"/>
                <w:b/>
              </w:rPr>
              <w:t>Skills</w:t>
            </w:r>
          </w:p>
          <w:p w14:paraId="7969B268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66EE4381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5DA0924A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74190655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7F14E8D4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60351A41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703D1896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72E51EB0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5AD72ADD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0B9453E7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546382CF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089E1A64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346723FA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73DC09C1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5B6F2C72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5308EAA7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181EEF53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75CFF0C8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45551A3F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6CDCCACF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6D5D64ED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32F5D082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1B4CE12C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6F671592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60B371E8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5F25B276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443C4942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57D3547F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  <w:p w14:paraId="615D7F13" w14:textId="77777777" w:rsidR="0082602B" w:rsidRPr="00495647" w:rsidRDefault="0082602B" w:rsidP="00C20C04">
            <w:pPr>
              <w:pStyle w:val="ListParagraph"/>
              <w:ind w:left="306"/>
              <w:rPr>
                <w:rFonts w:ascii="Arial" w:hAnsi="Arial" w:cs="Arial"/>
                <w:b/>
              </w:rPr>
            </w:pPr>
          </w:p>
        </w:tc>
        <w:tc>
          <w:tcPr>
            <w:tcW w:w="4167" w:type="dxa"/>
            <w:shd w:val="clear" w:color="auto" w:fill="auto"/>
          </w:tcPr>
          <w:p w14:paraId="5AE0EE2B" w14:textId="65AAEFB5" w:rsidR="0082602B" w:rsidRPr="00495647" w:rsidRDefault="0082602B" w:rsidP="00D975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lastRenderedPageBreak/>
              <w:t>Good level of general education</w:t>
            </w:r>
            <w:r w:rsidR="00F80216">
              <w:rPr>
                <w:rFonts w:ascii="Arial" w:hAnsi="Arial" w:cs="Arial"/>
              </w:rPr>
              <w:t>.</w:t>
            </w:r>
            <w:r w:rsidRPr="00495647">
              <w:rPr>
                <w:rFonts w:ascii="Arial" w:hAnsi="Arial" w:cs="Arial"/>
              </w:rPr>
              <w:tab/>
            </w:r>
          </w:p>
          <w:p w14:paraId="021DC18A" w14:textId="77777777" w:rsidR="0082602B" w:rsidRPr="00495647" w:rsidRDefault="0082602B" w:rsidP="00C24D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Work experience in statutory health/social care sector or relevant voluntary organisations.</w:t>
            </w:r>
          </w:p>
          <w:p w14:paraId="4A967D69" w14:textId="7AA1FDC5" w:rsidR="0082602B" w:rsidRPr="00495647" w:rsidRDefault="0082602B" w:rsidP="00C24D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Experience of production of reports</w:t>
            </w:r>
            <w:r w:rsidR="00F80216">
              <w:rPr>
                <w:rFonts w:ascii="Arial" w:hAnsi="Arial" w:cs="Arial"/>
              </w:rPr>
              <w:t>.</w:t>
            </w:r>
          </w:p>
          <w:p w14:paraId="0A55FA6B" w14:textId="77777777" w:rsidR="0082602B" w:rsidRPr="00495647" w:rsidRDefault="0082602B" w:rsidP="00C24D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Experience of supporting and developing volunteers.</w:t>
            </w:r>
          </w:p>
          <w:p w14:paraId="75CDE2C1" w14:textId="3C016C6B" w:rsidR="00D975A2" w:rsidRPr="00C24D63" w:rsidRDefault="00D975A2" w:rsidP="00C24D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 xml:space="preserve">Knowledge of good practice in working with volunteers </w:t>
            </w:r>
          </w:p>
          <w:p w14:paraId="1F749A1D" w14:textId="4AB0A59A" w:rsidR="0082602B" w:rsidRPr="00495647" w:rsidRDefault="0082602B" w:rsidP="00C24D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Experience of presenting information to a range of different stakeholders</w:t>
            </w:r>
            <w:r w:rsidR="00F80216">
              <w:rPr>
                <w:rFonts w:ascii="Arial" w:hAnsi="Arial" w:cs="Arial"/>
              </w:rPr>
              <w:t>.</w:t>
            </w:r>
          </w:p>
          <w:p w14:paraId="2805F697" w14:textId="02B6B80F" w:rsidR="0082602B" w:rsidRPr="00495647" w:rsidRDefault="0082602B" w:rsidP="00C24D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Experience in the application of various communication platforms</w:t>
            </w:r>
            <w:r w:rsidR="00F80216">
              <w:rPr>
                <w:rFonts w:ascii="Arial" w:hAnsi="Arial" w:cs="Arial"/>
              </w:rPr>
              <w:t>.</w:t>
            </w:r>
            <w:r w:rsidRPr="00495647">
              <w:rPr>
                <w:rFonts w:ascii="Arial" w:hAnsi="Arial" w:cs="Arial"/>
              </w:rPr>
              <w:t xml:space="preserve"> </w:t>
            </w:r>
          </w:p>
          <w:p w14:paraId="07D1BB2D" w14:textId="77777777" w:rsidR="0082602B" w:rsidRPr="00495647" w:rsidRDefault="0082602B" w:rsidP="00C24D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Experience of direct work with or empowerment of service users/carers/patients/communities.</w:t>
            </w:r>
          </w:p>
          <w:p w14:paraId="550221B6" w14:textId="28DDF9BA" w:rsidR="0082602B" w:rsidRDefault="0082602B" w:rsidP="00C24D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Good understanding of the needs and challenges faced by diverse and excluded communities</w:t>
            </w:r>
            <w:r w:rsidR="00D975A2">
              <w:rPr>
                <w:rFonts w:ascii="Arial" w:hAnsi="Arial" w:cs="Arial"/>
              </w:rPr>
              <w:t>.</w:t>
            </w:r>
            <w:r w:rsidRPr="00495647">
              <w:rPr>
                <w:rFonts w:ascii="Arial" w:hAnsi="Arial" w:cs="Arial"/>
              </w:rPr>
              <w:t xml:space="preserve"> </w:t>
            </w:r>
          </w:p>
          <w:p w14:paraId="25BC1956" w14:textId="512720A6" w:rsidR="00936277" w:rsidRPr="00495647" w:rsidRDefault="00936277" w:rsidP="00C24D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with </w:t>
            </w:r>
            <w:r w:rsidR="006B6A39">
              <w:rPr>
                <w:rFonts w:ascii="Arial" w:hAnsi="Arial" w:cs="Arial"/>
              </w:rPr>
              <w:t>hard-to-reach</w:t>
            </w:r>
            <w:r>
              <w:rPr>
                <w:rFonts w:ascii="Arial" w:hAnsi="Arial" w:cs="Arial"/>
              </w:rPr>
              <w:t xml:space="preserve"> communities, </w:t>
            </w:r>
            <w:r w:rsidR="00885B94">
              <w:rPr>
                <w:rFonts w:ascii="Arial" w:hAnsi="Arial" w:cs="Arial"/>
              </w:rPr>
              <w:t>such as</w:t>
            </w:r>
            <w:r>
              <w:rPr>
                <w:rFonts w:ascii="Arial" w:hAnsi="Arial" w:cs="Arial"/>
              </w:rPr>
              <w:t>: gypsy, refugees, LG</w:t>
            </w:r>
            <w:r w:rsidR="00885B94">
              <w:rPr>
                <w:rFonts w:ascii="Arial" w:hAnsi="Arial" w:cs="Arial"/>
              </w:rPr>
              <w:t>BTQIA+, elderly, young etc</w:t>
            </w:r>
            <w:r w:rsidR="00D975A2">
              <w:rPr>
                <w:rFonts w:ascii="Arial" w:hAnsi="Arial" w:cs="Arial"/>
              </w:rPr>
              <w:t>.</w:t>
            </w:r>
          </w:p>
          <w:p w14:paraId="4DD41730" w14:textId="209463A7" w:rsidR="0082602B" w:rsidRPr="00495647" w:rsidRDefault="0082602B" w:rsidP="00C24D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Experience of working to project plans, targets and outcomes</w:t>
            </w:r>
            <w:r w:rsidR="00D975A2">
              <w:rPr>
                <w:rFonts w:ascii="Arial" w:hAnsi="Arial" w:cs="Arial"/>
              </w:rPr>
              <w:t>.</w:t>
            </w:r>
            <w:r w:rsidRPr="00495647">
              <w:rPr>
                <w:rFonts w:ascii="Arial" w:hAnsi="Arial" w:cs="Arial"/>
              </w:rPr>
              <w:t xml:space="preserve"> </w:t>
            </w:r>
          </w:p>
          <w:p w14:paraId="5C8A5EA2" w14:textId="6E7BF7F6" w:rsidR="0082602B" w:rsidRPr="00495647" w:rsidRDefault="0082602B" w:rsidP="00C24D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Experience of devising and running training</w:t>
            </w:r>
            <w:r w:rsidR="00D975A2">
              <w:rPr>
                <w:rFonts w:ascii="Arial" w:hAnsi="Arial" w:cs="Arial"/>
              </w:rPr>
              <w:t>.</w:t>
            </w:r>
            <w:r w:rsidRPr="00495647">
              <w:rPr>
                <w:rFonts w:ascii="Arial" w:hAnsi="Arial" w:cs="Arial"/>
              </w:rPr>
              <w:t xml:space="preserve"> </w:t>
            </w:r>
          </w:p>
          <w:p w14:paraId="435D50A8" w14:textId="04091C58" w:rsidR="0082602B" w:rsidRPr="00495647" w:rsidRDefault="0082602B" w:rsidP="00C24D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 xml:space="preserve">Experience of different methods of community engagement </w:t>
            </w:r>
          </w:p>
          <w:p w14:paraId="1E653A57" w14:textId="1EDB4C31" w:rsidR="00657544" w:rsidRPr="00495647" w:rsidRDefault="00657544" w:rsidP="00C24D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 xml:space="preserve">Ability to </w:t>
            </w:r>
            <w:r w:rsidR="00F05550" w:rsidRPr="00495647">
              <w:rPr>
                <w:rFonts w:ascii="Arial" w:hAnsi="Arial" w:cs="Arial"/>
              </w:rPr>
              <w:t>relate positively to service users and carers with varied abilities.</w:t>
            </w:r>
          </w:p>
          <w:p w14:paraId="6DEC14C5" w14:textId="77777777" w:rsidR="0082602B" w:rsidRPr="00495647" w:rsidRDefault="0082602B" w:rsidP="00C24D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Ability to present information in a variety of formats depending on audience.</w:t>
            </w:r>
          </w:p>
          <w:p w14:paraId="14E5BE4F" w14:textId="77777777" w:rsidR="0082602B" w:rsidRPr="00495647" w:rsidRDefault="0082602B" w:rsidP="00C24D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 xml:space="preserve">Ability to think analytically and critically to ask relevant questions and look below the surface </w:t>
            </w:r>
          </w:p>
          <w:p w14:paraId="4CC2902D" w14:textId="77777777" w:rsidR="0082602B" w:rsidRPr="00495647" w:rsidRDefault="0082602B" w:rsidP="00C24D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Experience of networking and negotiation skills</w:t>
            </w:r>
          </w:p>
          <w:p w14:paraId="5F21E005" w14:textId="6F27F73A" w:rsidR="0082602B" w:rsidRPr="00495647" w:rsidRDefault="0082602B" w:rsidP="00C24D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Written communication skills: ability to write in plain English to produce different types of documents</w:t>
            </w:r>
            <w:r w:rsidR="00D975A2">
              <w:rPr>
                <w:rFonts w:ascii="Arial" w:hAnsi="Arial" w:cs="Arial"/>
              </w:rPr>
              <w:t>.</w:t>
            </w:r>
            <w:r w:rsidRPr="00495647">
              <w:rPr>
                <w:rFonts w:ascii="Arial" w:hAnsi="Arial" w:cs="Arial"/>
              </w:rPr>
              <w:t xml:space="preserve"> </w:t>
            </w:r>
          </w:p>
          <w:p w14:paraId="319BF935" w14:textId="77777777" w:rsidR="0082602B" w:rsidRPr="00495647" w:rsidRDefault="0082602B" w:rsidP="00C24D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 xml:space="preserve">Planning and time management skills – enabling you to co-ordinate input from different people into pieces of work within set timeframes and plan multiple pieces of work simultaneously </w:t>
            </w:r>
          </w:p>
          <w:p w14:paraId="47B4347B" w14:textId="425E62D4" w:rsidR="0082602B" w:rsidRPr="00495647" w:rsidRDefault="0082602B" w:rsidP="00C24D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Skills in effective communication with people of varying communication needs</w:t>
            </w:r>
            <w:r w:rsidR="00D975A2">
              <w:rPr>
                <w:rFonts w:ascii="Arial" w:hAnsi="Arial" w:cs="Arial"/>
              </w:rPr>
              <w:t>.</w:t>
            </w:r>
            <w:r w:rsidRPr="00495647">
              <w:rPr>
                <w:rFonts w:ascii="Arial" w:hAnsi="Arial" w:cs="Arial"/>
              </w:rPr>
              <w:t xml:space="preserve"> </w:t>
            </w:r>
          </w:p>
          <w:p w14:paraId="674E1E6F" w14:textId="37DF315D" w:rsidR="0082602B" w:rsidRPr="00495647" w:rsidRDefault="0082602B" w:rsidP="00C24D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Ability to form and maintain good working relationships and relate to a wide range of people</w:t>
            </w:r>
            <w:r w:rsidR="00D975A2">
              <w:rPr>
                <w:rFonts w:ascii="Arial" w:hAnsi="Arial" w:cs="Arial"/>
              </w:rPr>
              <w:t>.</w:t>
            </w:r>
            <w:r w:rsidRPr="00495647">
              <w:rPr>
                <w:rFonts w:ascii="Arial" w:hAnsi="Arial" w:cs="Arial"/>
              </w:rPr>
              <w:t xml:space="preserve"> </w:t>
            </w:r>
          </w:p>
          <w:p w14:paraId="3AF27AAA" w14:textId="15BF466E" w:rsidR="0082602B" w:rsidRPr="00495647" w:rsidRDefault="0082602B" w:rsidP="00C24D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lastRenderedPageBreak/>
              <w:t xml:space="preserve">Excellent IT skills including use </w:t>
            </w:r>
            <w:r w:rsidR="00D975A2">
              <w:rPr>
                <w:rFonts w:ascii="Arial" w:hAnsi="Arial" w:cs="Arial"/>
              </w:rPr>
              <w:t xml:space="preserve">Microsoft Office – Word, </w:t>
            </w:r>
            <w:r w:rsidRPr="00495647">
              <w:rPr>
                <w:rFonts w:ascii="Arial" w:hAnsi="Arial" w:cs="Arial"/>
              </w:rPr>
              <w:t>PowerPoint, Excel, Teams, Zoom.</w:t>
            </w:r>
          </w:p>
          <w:p w14:paraId="0358ACA5" w14:textId="1463958B" w:rsidR="0082602B" w:rsidRPr="00495647" w:rsidRDefault="0082602B" w:rsidP="00C24D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Ability to work on your own initiative to achieve outcomes for Healthwatch, delivering your parts of the work plan</w:t>
            </w:r>
            <w:r w:rsidR="00D975A2">
              <w:rPr>
                <w:rFonts w:ascii="Arial" w:hAnsi="Arial" w:cs="Arial"/>
              </w:rPr>
              <w:t>.</w:t>
            </w:r>
            <w:r w:rsidRPr="00495647">
              <w:rPr>
                <w:rFonts w:ascii="Arial" w:hAnsi="Arial" w:cs="Arial"/>
              </w:rPr>
              <w:t xml:space="preserve"> </w:t>
            </w:r>
          </w:p>
          <w:p w14:paraId="7BE3E418" w14:textId="26334DF4" w:rsidR="0082602B" w:rsidRPr="00495647" w:rsidRDefault="0082602B" w:rsidP="00C24D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Commitment to equal access to quality services for all</w:t>
            </w:r>
            <w:r w:rsidR="00D975A2">
              <w:rPr>
                <w:rFonts w:ascii="Arial" w:hAnsi="Arial" w:cs="Arial"/>
              </w:rPr>
              <w:t>.</w:t>
            </w:r>
          </w:p>
          <w:p w14:paraId="076872BA" w14:textId="77777777" w:rsidR="0082602B" w:rsidRPr="00495647" w:rsidRDefault="0082602B" w:rsidP="00A83E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67" w:type="dxa"/>
            <w:shd w:val="clear" w:color="auto" w:fill="auto"/>
          </w:tcPr>
          <w:p w14:paraId="7837C661" w14:textId="757711BA" w:rsidR="005612BD" w:rsidRPr="00495647" w:rsidRDefault="0082602B" w:rsidP="00A83E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5" w:hanging="255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lastRenderedPageBreak/>
              <w:t>Health or social care qualification</w:t>
            </w:r>
            <w:r w:rsidR="00F80216">
              <w:rPr>
                <w:rFonts w:ascii="Arial" w:hAnsi="Arial" w:cs="Arial"/>
              </w:rPr>
              <w:t>.</w:t>
            </w:r>
          </w:p>
          <w:p w14:paraId="7E9C5BD8" w14:textId="3A97E7C2" w:rsidR="005551E8" w:rsidRPr="00495647" w:rsidRDefault="005551E8" w:rsidP="00A83E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5" w:hanging="255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 xml:space="preserve">Understanding of the voluntary and community sector in </w:t>
            </w:r>
            <w:r w:rsidR="005612BD" w:rsidRPr="00495647">
              <w:rPr>
                <w:rFonts w:ascii="Arial" w:hAnsi="Arial" w:cs="Arial"/>
              </w:rPr>
              <w:t>Doncaster</w:t>
            </w:r>
            <w:r w:rsidR="00F80216">
              <w:rPr>
                <w:rFonts w:ascii="Arial" w:hAnsi="Arial" w:cs="Arial"/>
              </w:rPr>
              <w:t>.</w:t>
            </w:r>
          </w:p>
          <w:p w14:paraId="4BAB3959" w14:textId="3D0D54B1" w:rsidR="00F80216" w:rsidRDefault="00F80216" w:rsidP="00A83E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5" w:hanging="255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Record of accomplishment of having effectively engaged with patients/service users/carers/communities.</w:t>
            </w:r>
          </w:p>
          <w:p w14:paraId="2E4C1500" w14:textId="451DD2E0" w:rsidR="00D975A2" w:rsidRPr="00495647" w:rsidRDefault="00D975A2" w:rsidP="00A83E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5" w:hanging="255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 xml:space="preserve">Experience of different methods of community engagement </w:t>
            </w:r>
            <w:r>
              <w:rPr>
                <w:rFonts w:ascii="Arial" w:hAnsi="Arial" w:cs="Arial"/>
              </w:rPr>
              <w:t>particularly</w:t>
            </w:r>
            <w:r w:rsidRPr="00495647">
              <w:rPr>
                <w:rFonts w:ascii="Arial" w:hAnsi="Arial" w:cs="Arial"/>
              </w:rPr>
              <w:t xml:space="preserve"> reaching those who are least heard</w:t>
            </w:r>
            <w:r>
              <w:rPr>
                <w:rFonts w:ascii="Arial" w:hAnsi="Arial" w:cs="Arial"/>
              </w:rPr>
              <w:t>.</w:t>
            </w:r>
            <w:r w:rsidRPr="00495647">
              <w:rPr>
                <w:rFonts w:ascii="Arial" w:hAnsi="Arial" w:cs="Arial"/>
              </w:rPr>
              <w:t xml:space="preserve"> </w:t>
            </w:r>
          </w:p>
          <w:p w14:paraId="7E14F31D" w14:textId="77777777" w:rsidR="00D975A2" w:rsidRPr="00495647" w:rsidRDefault="00D975A2" w:rsidP="00A83E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5" w:hanging="255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Commitment to working in partnership with service users, carers, patients and the community</w:t>
            </w:r>
          </w:p>
          <w:p w14:paraId="4376E3EA" w14:textId="77777777" w:rsidR="00D975A2" w:rsidRPr="00A83E67" w:rsidRDefault="00D975A2" w:rsidP="00A83E67">
            <w:pPr>
              <w:spacing w:after="0" w:line="240" w:lineRule="auto"/>
              <w:rPr>
                <w:rFonts w:ascii="Arial" w:hAnsi="Arial" w:cs="Arial"/>
              </w:rPr>
            </w:pPr>
          </w:p>
          <w:p w14:paraId="4D06043D" w14:textId="7CA65365" w:rsidR="005551E8" w:rsidRPr="00495647" w:rsidRDefault="005551E8" w:rsidP="00BC2C86">
            <w:pPr>
              <w:pStyle w:val="ListParagraph"/>
              <w:spacing w:after="0" w:line="240" w:lineRule="auto"/>
              <w:ind w:left="256"/>
              <w:rPr>
                <w:rFonts w:ascii="Arial" w:hAnsi="Arial" w:cs="Arial"/>
              </w:rPr>
            </w:pPr>
          </w:p>
        </w:tc>
      </w:tr>
      <w:tr w:rsidR="0082602B" w:rsidRPr="00495647" w14:paraId="1A4F7155" w14:textId="77777777" w:rsidTr="00C24D63">
        <w:tc>
          <w:tcPr>
            <w:tcW w:w="2122" w:type="dxa"/>
            <w:shd w:val="clear" w:color="auto" w:fill="auto"/>
          </w:tcPr>
          <w:p w14:paraId="1DB5CCCD" w14:textId="77777777" w:rsidR="0082602B" w:rsidRPr="00495647" w:rsidRDefault="0082602B" w:rsidP="008260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 w:hanging="142"/>
              <w:rPr>
                <w:rFonts w:ascii="Arial" w:hAnsi="Arial" w:cs="Arial"/>
                <w:b/>
              </w:rPr>
            </w:pPr>
            <w:r w:rsidRPr="00495647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4167" w:type="dxa"/>
            <w:shd w:val="clear" w:color="auto" w:fill="auto"/>
          </w:tcPr>
          <w:p w14:paraId="228D649C" w14:textId="15811244" w:rsidR="005B5A01" w:rsidRPr="00495647" w:rsidRDefault="005B5A01" w:rsidP="00D975A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Positive, can do, customer focussed approach</w:t>
            </w:r>
            <w:r w:rsidR="00D975A2">
              <w:rPr>
                <w:rFonts w:ascii="Arial" w:hAnsi="Arial" w:cs="Arial"/>
              </w:rPr>
              <w:t>.</w:t>
            </w:r>
          </w:p>
          <w:p w14:paraId="40AD1871" w14:textId="75450B46" w:rsidR="005B5A01" w:rsidRPr="00495647" w:rsidRDefault="005B5A01" w:rsidP="00C24D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 xml:space="preserve">Commitment to improving health and social </w:t>
            </w:r>
            <w:r w:rsidR="00804DE4" w:rsidRPr="00495647">
              <w:rPr>
                <w:rFonts w:ascii="Arial" w:hAnsi="Arial" w:cs="Arial"/>
              </w:rPr>
              <w:t>care services.</w:t>
            </w:r>
          </w:p>
          <w:p w14:paraId="74CE6FBE" w14:textId="0EBECC88" w:rsidR="00804DE4" w:rsidRPr="00495647" w:rsidRDefault="00804DE4" w:rsidP="00C24D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Able to act as an ambassador for Healthwatch Doncaster</w:t>
            </w:r>
            <w:r w:rsidR="00D975A2">
              <w:rPr>
                <w:rFonts w:ascii="Arial" w:hAnsi="Arial" w:cs="Arial"/>
              </w:rPr>
              <w:t>.</w:t>
            </w:r>
            <w:r w:rsidRPr="00495647">
              <w:rPr>
                <w:rFonts w:ascii="Arial" w:hAnsi="Arial" w:cs="Arial"/>
              </w:rPr>
              <w:t xml:space="preserve"> </w:t>
            </w:r>
          </w:p>
          <w:p w14:paraId="2C453090" w14:textId="3E623924" w:rsidR="00AA7211" w:rsidRPr="00495647" w:rsidRDefault="00AA7211" w:rsidP="00C24D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Commitment to building an inclusive Healthwatch Doncaster.</w:t>
            </w:r>
          </w:p>
          <w:p w14:paraId="627EA060" w14:textId="43B3F0A1" w:rsidR="0082602B" w:rsidRPr="00495647" w:rsidRDefault="0082602B" w:rsidP="00C24D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Committed to good practice in equality &amp; diversity matters</w:t>
            </w:r>
            <w:r w:rsidR="00D975A2">
              <w:rPr>
                <w:rFonts w:ascii="Arial" w:hAnsi="Arial" w:cs="Arial"/>
              </w:rPr>
              <w:t>.</w:t>
            </w:r>
          </w:p>
          <w:p w14:paraId="2EDB5CCA" w14:textId="0F1DE12F" w:rsidR="0082602B" w:rsidRPr="00495647" w:rsidRDefault="0082602B" w:rsidP="00C24D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Awareness of the importance of GDPR compliance</w:t>
            </w:r>
            <w:r w:rsidR="00D975A2">
              <w:rPr>
                <w:rFonts w:ascii="Arial" w:hAnsi="Arial" w:cs="Arial"/>
              </w:rPr>
              <w:t>.</w:t>
            </w:r>
          </w:p>
          <w:p w14:paraId="30838A06" w14:textId="4852A736" w:rsidR="0082602B" w:rsidRPr="00495647" w:rsidRDefault="0082602B" w:rsidP="00C24D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Willingness to be flexible about working hours</w:t>
            </w:r>
            <w:r w:rsidR="00D975A2">
              <w:rPr>
                <w:rFonts w:ascii="Arial" w:hAnsi="Arial" w:cs="Arial"/>
              </w:rPr>
              <w:t>.</w:t>
            </w:r>
          </w:p>
          <w:p w14:paraId="4152DD73" w14:textId="7B39CA27" w:rsidR="0082602B" w:rsidRPr="00495647" w:rsidRDefault="0082602B" w:rsidP="00C24D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0" w:hanging="320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Enhanced DBS check</w:t>
            </w:r>
            <w:r w:rsidR="00D975A2">
              <w:rPr>
                <w:rFonts w:ascii="Arial" w:hAnsi="Arial" w:cs="Arial"/>
              </w:rPr>
              <w:t>.</w:t>
            </w:r>
          </w:p>
          <w:p w14:paraId="23065361" w14:textId="77777777" w:rsidR="0082602B" w:rsidRPr="00495647" w:rsidRDefault="0082602B" w:rsidP="00C20C04">
            <w:pPr>
              <w:ind w:left="364" w:hanging="283"/>
              <w:rPr>
                <w:rFonts w:ascii="Arial" w:hAnsi="Arial" w:cs="Arial"/>
              </w:rPr>
            </w:pPr>
          </w:p>
        </w:tc>
        <w:tc>
          <w:tcPr>
            <w:tcW w:w="4167" w:type="dxa"/>
            <w:shd w:val="clear" w:color="auto" w:fill="auto"/>
          </w:tcPr>
          <w:p w14:paraId="44B97878" w14:textId="3842B8DC" w:rsidR="0082602B" w:rsidRPr="00495647" w:rsidRDefault="0082602B" w:rsidP="00C24D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5" w:hanging="284"/>
              <w:rPr>
                <w:rFonts w:ascii="Arial" w:hAnsi="Arial" w:cs="Arial"/>
              </w:rPr>
            </w:pPr>
            <w:r w:rsidRPr="00495647">
              <w:rPr>
                <w:rFonts w:ascii="Arial" w:hAnsi="Arial" w:cs="Arial"/>
              </w:rPr>
              <w:t>Current driving licence with access to vehicle to enable travel to carry out duties</w:t>
            </w:r>
            <w:r w:rsidR="00D975A2">
              <w:rPr>
                <w:rFonts w:ascii="Arial" w:hAnsi="Arial" w:cs="Arial"/>
              </w:rPr>
              <w:t>.</w:t>
            </w:r>
          </w:p>
        </w:tc>
      </w:tr>
    </w:tbl>
    <w:p w14:paraId="2E802315" w14:textId="77777777" w:rsidR="0082602B" w:rsidRPr="00495647" w:rsidRDefault="0082602B" w:rsidP="0082602B">
      <w:pPr>
        <w:rPr>
          <w:rFonts w:ascii="Arial" w:hAnsi="Arial" w:cs="Arial"/>
          <w:szCs w:val="28"/>
        </w:rPr>
      </w:pPr>
    </w:p>
    <w:sectPr w:rsidR="0082602B" w:rsidRPr="00495647" w:rsidSect="008842CF">
      <w:headerReference w:type="default" r:id="rId10"/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7C93" w14:textId="77777777" w:rsidR="008C1CBD" w:rsidRDefault="008C1CBD" w:rsidP="004C3D95">
      <w:pPr>
        <w:spacing w:after="0" w:line="240" w:lineRule="auto"/>
      </w:pPr>
      <w:r>
        <w:separator/>
      </w:r>
    </w:p>
  </w:endnote>
  <w:endnote w:type="continuationSeparator" w:id="0">
    <w:p w14:paraId="3BCB84DC" w14:textId="77777777" w:rsidR="008C1CBD" w:rsidRDefault="008C1CBD" w:rsidP="004C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3C0D" w14:textId="77777777" w:rsidR="00787D93" w:rsidRDefault="00787D93">
    <w:pPr>
      <w:pStyle w:val="Footer"/>
    </w:pPr>
  </w:p>
  <w:p w14:paraId="50326DED" w14:textId="77777777" w:rsidR="00787D93" w:rsidRDefault="00787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59B6" w14:textId="77777777" w:rsidR="008C1CBD" w:rsidRDefault="008C1CBD" w:rsidP="004C3D95">
      <w:pPr>
        <w:spacing w:after="0" w:line="240" w:lineRule="auto"/>
      </w:pPr>
      <w:r>
        <w:separator/>
      </w:r>
    </w:p>
  </w:footnote>
  <w:footnote w:type="continuationSeparator" w:id="0">
    <w:p w14:paraId="3EAF76C3" w14:textId="77777777" w:rsidR="008C1CBD" w:rsidRDefault="008C1CBD" w:rsidP="004C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C7E8" w14:textId="037AEA79" w:rsidR="005C0B02" w:rsidRDefault="005C0B02" w:rsidP="009907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AF3"/>
    <w:multiLevelType w:val="hybridMultilevel"/>
    <w:tmpl w:val="73982E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208D0"/>
    <w:multiLevelType w:val="hybridMultilevel"/>
    <w:tmpl w:val="53C8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B580F"/>
    <w:multiLevelType w:val="hybridMultilevel"/>
    <w:tmpl w:val="91784B78"/>
    <w:lvl w:ilvl="0" w:tplc="AFF26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248E"/>
    <w:multiLevelType w:val="hybridMultilevel"/>
    <w:tmpl w:val="14E621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100FE"/>
    <w:multiLevelType w:val="hybridMultilevel"/>
    <w:tmpl w:val="86AC0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95968"/>
    <w:multiLevelType w:val="hybridMultilevel"/>
    <w:tmpl w:val="89D4F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82C13"/>
    <w:multiLevelType w:val="hybridMultilevel"/>
    <w:tmpl w:val="0C14A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D07E5"/>
    <w:multiLevelType w:val="hybridMultilevel"/>
    <w:tmpl w:val="FFBE9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02665"/>
    <w:multiLevelType w:val="hybridMultilevel"/>
    <w:tmpl w:val="2B0C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704C2"/>
    <w:multiLevelType w:val="hybridMultilevel"/>
    <w:tmpl w:val="88D84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C1D2E"/>
    <w:multiLevelType w:val="hybridMultilevel"/>
    <w:tmpl w:val="23DAE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37908"/>
    <w:multiLevelType w:val="hybridMultilevel"/>
    <w:tmpl w:val="BD724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E7E7D"/>
    <w:multiLevelType w:val="hybridMultilevel"/>
    <w:tmpl w:val="5B763EA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3E1A">
      <w:start w:val="1"/>
      <w:numFmt w:val="lowerLetter"/>
      <w:lvlText w:val="%2)"/>
      <w:lvlJc w:val="left"/>
      <w:pPr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95"/>
    <w:rsid w:val="00017857"/>
    <w:rsid w:val="000210E4"/>
    <w:rsid w:val="000703F3"/>
    <w:rsid w:val="000753F1"/>
    <w:rsid w:val="000A50A1"/>
    <w:rsid w:val="00176AD9"/>
    <w:rsid w:val="001868C2"/>
    <w:rsid w:val="001A661F"/>
    <w:rsid w:val="001B60CB"/>
    <w:rsid w:val="0021428B"/>
    <w:rsid w:val="00244B18"/>
    <w:rsid w:val="002752E2"/>
    <w:rsid w:val="00284EE6"/>
    <w:rsid w:val="00284EF6"/>
    <w:rsid w:val="002951AC"/>
    <w:rsid w:val="002B662A"/>
    <w:rsid w:val="002C330E"/>
    <w:rsid w:val="002E192B"/>
    <w:rsid w:val="002F29F5"/>
    <w:rsid w:val="00314823"/>
    <w:rsid w:val="003224C3"/>
    <w:rsid w:val="00333B74"/>
    <w:rsid w:val="003705C6"/>
    <w:rsid w:val="003C12D4"/>
    <w:rsid w:val="003D2522"/>
    <w:rsid w:val="00403E21"/>
    <w:rsid w:val="00420A0A"/>
    <w:rsid w:val="004227DD"/>
    <w:rsid w:val="00495647"/>
    <w:rsid w:val="004C3D95"/>
    <w:rsid w:val="004C3DDC"/>
    <w:rsid w:val="004F4088"/>
    <w:rsid w:val="004F7D62"/>
    <w:rsid w:val="00507456"/>
    <w:rsid w:val="005551E8"/>
    <w:rsid w:val="005612BD"/>
    <w:rsid w:val="00572123"/>
    <w:rsid w:val="005A47A2"/>
    <w:rsid w:val="005B5A01"/>
    <w:rsid w:val="005C0B02"/>
    <w:rsid w:val="005C1FBA"/>
    <w:rsid w:val="005D63D4"/>
    <w:rsid w:val="005E7183"/>
    <w:rsid w:val="005E748D"/>
    <w:rsid w:val="00600672"/>
    <w:rsid w:val="00650DCF"/>
    <w:rsid w:val="00656564"/>
    <w:rsid w:val="00657544"/>
    <w:rsid w:val="0066538C"/>
    <w:rsid w:val="00685A23"/>
    <w:rsid w:val="006864CE"/>
    <w:rsid w:val="006A2156"/>
    <w:rsid w:val="006A235F"/>
    <w:rsid w:val="006B6405"/>
    <w:rsid w:val="006B6A39"/>
    <w:rsid w:val="006D08F7"/>
    <w:rsid w:val="006F46CD"/>
    <w:rsid w:val="006F6989"/>
    <w:rsid w:val="00706EC7"/>
    <w:rsid w:val="00721870"/>
    <w:rsid w:val="00724199"/>
    <w:rsid w:val="00751EE4"/>
    <w:rsid w:val="00773E72"/>
    <w:rsid w:val="00783CFE"/>
    <w:rsid w:val="00787D93"/>
    <w:rsid w:val="00795F20"/>
    <w:rsid w:val="007C3980"/>
    <w:rsid w:val="007D375C"/>
    <w:rsid w:val="007D5729"/>
    <w:rsid w:val="007E7EC0"/>
    <w:rsid w:val="00804DE4"/>
    <w:rsid w:val="0082602B"/>
    <w:rsid w:val="0085362C"/>
    <w:rsid w:val="00864E8C"/>
    <w:rsid w:val="0087225C"/>
    <w:rsid w:val="008842CF"/>
    <w:rsid w:val="00885B94"/>
    <w:rsid w:val="008A0228"/>
    <w:rsid w:val="008A24A6"/>
    <w:rsid w:val="008B3CB1"/>
    <w:rsid w:val="008B6F3D"/>
    <w:rsid w:val="008B7D61"/>
    <w:rsid w:val="008C1CBD"/>
    <w:rsid w:val="008E4631"/>
    <w:rsid w:val="009205D2"/>
    <w:rsid w:val="00936277"/>
    <w:rsid w:val="00936E2C"/>
    <w:rsid w:val="009907E7"/>
    <w:rsid w:val="00991699"/>
    <w:rsid w:val="009F42A4"/>
    <w:rsid w:val="00A4026C"/>
    <w:rsid w:val="00A61AD6"/>
    <w:rsid w:val="00A70235"/>
    <w:rsid w:val="00A83E67"/>
    <w:rsid w:val="00AA7211"/>
    <w:rsid w:val="00AE5121"/>
    <w:rsid w:val="00B1272D"/>
    <w:rsid w:val="00B303D5"/>
    <w:rsid w:val="00B37351"/>
    <w:rsid w:val="00B55D8A"/>
    <w:rsid w:val="00B97BE4"/>
    <w:rsid w:val="00BC0BF0"/>
    <w:rsid w:val="00BC2C86"/>
    <w:rsid w:val="00BD65EE"/>
    <w:rsid w:val="00BF37BF"/>
    <w:rsid w:val="00BF65D6"/>
    <w:rsid w:val="00C04491"/>
    <w:rsid w:val="00C0498D"/>
    <w:rsid w:val="00C24D63"/>
    <w:rsid w:val="00C4143F"/>
    <w:rsid w:val="00CA6BF0"/>
    <w:rsid w:val="00CB3645"/>
    <w:rsid w:val="00CC07EC"/>
    <w:rsid w:val="00CE0E6C"/>
    <w:rsid w:val="00CE3F70"/>
    <w:rsid w:val="00CE4F16"/>
    <w:rsid w:val="00CF4927"/>
    <w:rsid w:val="00D05535"/>
    <w:rsid w:val="00D44CF6"/>
    <w:rsid w:val="00D61FBA"/>
    <w:rsid w:val="00D66BEB"/>
    <w:rsid w:val="00D74458"/>
    <w:rsid w:val="00D9607F"/>
    <w:rsid w:val="00D975A2"/>
    <w:rsid w:val="00E20764"/>
    <w:rsid w:val="00E24F02"/>
    <w:rsid w:val="00E25695"/>
    <w:rsid w:val="00E66372"/>
    <w:rsid w:val="00E90088"/>
    <w:rsid w:val="00ED2DC3"/>
    <w:rsid w:val="00F00BB3"/>
    <w:rsid w:val="00F011CA"/>
    <w:rsid w:val="00F05550"/>
    <w:rsid w:val="00F44624"/>
    <w:rsid w:val="00F62789"/>
    <w:rsid w:val="00F77D3B"/>
    <w:rsid w:val="00F80120"/>
    <w:rsid w:val="00F80216"/>
    <w:rsid w:val="00FA60A8"/>
    <w:rsid w:val="00FA79E7"/>
    <w:rsid w:val="00FE1F5E"/>
    <w:rsid w:val="00FE56C8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B968"/>
  <w15:docId w15:val="{A57560D2-DBFE-4F1C-9381-072555E1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6"/>
  </w:style>
  <w:style w:type="paragraph" w:styleId="Heading2">
    <w:name w:val="heading 2"/>
    <w:basedOn w:val="Normal"/>
    <w:next w:val="Normal"/>
    <w:link w:val="Heading2Char"/>
    <w:qFormat/>
    <w:rsid w:val="00F011CA"/>
    <w:pPr>
      <w:keepNext/>
      <w:widowControl w:val="0"/>
      <w:tabs>
        <w:tab w:val="left" w:pos="2993"/>
      </w:tabs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sz w:val="28"/>
      <w:szCs w:val="28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3D95"/>
    <w:pPr>
      <w:spacing w:after="0" w:line="240" w:lineRule="auto"/>
    </w:pPr>
  </w:style>
  <w:style w:type="table" w:styleId="TableGrid">
    <w:name w:val="Table Grid"/>
    <w:basedOn w:val="TableNormal"/>
    <w:uiPriority w:val="39"/>
    <w:rsid w:val="004C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D95"/>
  </w:style>
  <w:style w:type="paragraph" w:styleId="Footer">
    <w:name w:val="footer"/>
    <w:basedOn w:val="Normal"/>
    <w:link w:val="FooterChar"/>
    <w:uiPriority w:val="99"/>
    <w:unhideWhenUsed/>
    <w:rsid w:val="004C3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95"/>
  </w:style>
  <w:style w:type="character" w:styleId="Hyperlink">
    <w:name w:val="Hyperlink"/>
    <w:basedOn w:val="DefaultParagraphFont"/>
    <w:uiPriority w:val="99"/>
    <w:unhideWhenUsed/>
    <w:rsid w:val="004C3D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624"/>
    <w:pPr>
      <w:spacing w:after="160" w:line="259" w:lineRule="auto"/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F011CA"/>
    <w:pPr>
      <w:widowControl w:val="0"/>
      <w:tabs>
        <w:tab w:val="center" w:pos="4087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val="en-U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F011CA"/>
    <w:rPr>
      <w:rFonts w:ascii="Arial" w:eastAsia="Times New Roman" w:hAnsi="Arial" w:cs="Times New Roman"/>
      <w:b/>
      <w:bCs/>
      <w:sz w:val="28"/>
      <w:szCs w:val="24"/>
      <w:lang w:val="en-US" w:eastAsia="x-none"/>
    </w:rPr>
  </w:style>
  <w:style w:type="character" w:customStyle="1" w:styleId="Heading2Char">
    <w:name w:val="Heading 2 Char"/>
    <w:basedOn w:val="DefaultParagraphFont"/>
    <w:link w:val="Heading2"/>
    <w:rsid w:val="00F011CA"/>
    <w:rPr>
      <w:rFonts w:ascii="Arial" w:eastAsia="Times New Roman" w:hAnsi="Arial" w:cs="Times New Roman"/>
      <w:sz w:val="28"/>
      <w:szCs w:val="28"/>
      <w:lang w:val="en-US" w:eastAsia="x-none"/>
    </w:rPr>
  </w:style>
  <w:style w:type="paragraph" w:customStyle="1" w:styleId="Default">
    <w:name w:val="Default"/>
    <w:rsid w:val="00F011C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55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51E8"/>
  </w:style>
  <w:style w:type="paragraph" w:styleId="Revision">
    <w:name w:val="Revision"/>
    <w:hidden/>
    <w:uiPriority w:val="99"/>
    <w:semiHidden/>
    <w:rsid w:val="00B97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watchsheffield.co.uk/wp-content/uploads/2016/05/Sheffield-Involvement-Framework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230A5-78C0-496C-9946-12F77A29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Parkwood Holdings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marion.boyd</dc:creator>
  <cp:lastModifiedBy>Fran Joel</cp:lastModifiedBy>
  <cp:revision>3</cp:revision>
  <cp:lastPrinted>2015-07-22T09:18:00Z</cp:lastPrinted>
  <dcterms:created xsi:type="dcterms:W3CDTF">2022-08-30T11:18:00Z</dcterms:created>
  <dcterms:modified xsi:type="dcterms:W3CDTF">2022-09-22T11:06:00Z</dcterms:modified>
</cp:coreProperties>
</file>